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542BF0" w14:textId="77777777" w:rsidR="004B754F" w:rsidRDefault="00BE0CE7" w:rsidP="00CA478E">
      <w:pPr>
        <w:pStyle w:val="Style2"/>
        <w:widowControl/>
        <w:jc w:val="center"/>
        <w:rPr>
          <w:rStyle w:val="FontStyle23"/>
          <w:rFonts w:ascii="Arial" w:hAnsi="Arial" w:cs="Arial"/>
          <w:sz w:val="32"/>
          <w:szCs w:val="20"/>
        </w:rPr>
      </w:pPr>
      <w:r w:rsidRPr="004B754F">
        <w:rPr>
          <w:rStyle w:val="FontStyle23"/>
          <w:rFonts w:ascii="Arial" w:hAnsi="Arial" w:cs="Arial"/>
          <w:sz w:val="32"/>
          <w:szCs w:val="20"/>
        </w:rPr>
        <w:t>SZCZEGÓŁOWE</w:t>
      </w:r>
      <w:r w:rsidR="004B754F">
        <w:rPr>
          <w:rStyle w:val="FontStyle23"/>
          <w:rFonts w:ascii="Arial" w:hAnsi="Arial" w:cs="Arial"/>
          <w:sz w:val="32"/>
          <w:szCs w:val="20"/>
        </w:rPr>
        <w:t xml:space="preserve"> SPECYFIKACJE </w:t>
      </w:r>
      <w:r w:rsidRPr="004B754F">
        <w:rPr>
          <w:rStyle w:val="FontStyle23"/>
          <w:rFonts w:ascii="Arial" w:hAnsi="Arial" w:cs="Arial"/>
          <w:sz w:val="32"/>
          <w:szCs w:val="20"/>
        </w:rPr>
        <w:t>TECHNICZNE</w:t>
      </w:r>
    </w:p>
    <w:p w14:paraId="37265CFF" w14:textId="77777777" w:rsidR="004B754F" w:rsidRDefault="004B754F" w:rsidP="00CA478E">
      <w:pPr>
        <w:pStyle w:val="Style2"/>
        <w:widowControl/>
        <w:jc w:val="center"/>
        <w:rPr>
          <w:rStyle w:val="FontStyle23"/>
          <w:rFonts w:ascii="Arial" w:hAnsi="Arial" w:cs="Arial"/>
          <w:sz w:val="32"/>
          <w:szCs w:val="20"/>
        </w:rPr>
      </w:pPr>
    </w:p>
    <w:p w14:paraId="55CA6F10" w14:textId="77777777" w:rsidR="004B754F" w:rsidRDefault="004B754F" w:rsidP="00CA478E">
      <w:pPr>
        <w:pStyle w:val="Style2"/>
        <w:widowControl/>
        <w:jc w:val="center"/>
        <w:rPr>
          <w:rStyle w:val="FontStyle23"/>
          <w:rFonts w:ascii="Arial" w:hAnsi="Arial" w:cs="Arial"/>
          <w:sz w:val="32"/>
          <w:szCs w:val="20"/>
        </w:rPr>
      </w:pPr>
    </w:p>
    <w:p w14:paraId="52139D24" w14:textId="77777777" w:rsidR="004B754F" w:rsidRDefault="004B754F" w:rsidP="00CA478E">
      <w:pPr>
        <w:pStyle w:val="Style2"/>
        <w:widowControl/>
        <w:jc w:val="center"/>
        <w:rPr>
          <w:rStyle w:val="FontStyle23"/>
          <w:rFonts w:ascii="Arial" w:hAnsi="Arial" w:cs="Arial"/>
          <w:sz w:val="32"/>
          <w:szCs w:val="20"/>
        </w:rPr>
      </w:pPr>
    </w:p>
    <w:p w14:paraId="5580503C" w14:textId="77777777" w:rsidR="004B754F" w:rsidRDefault="00CA478E" w:rsidP="00CA478E">
      <w:pPr>
        <w:pStyle w:val="Style2"/>
        <w:widowControl/>
        <w:jc w:val="center"/>
        <w:rPr>
          <w:rStyle w:val="FontStyle24"/>
          <w:rFonts w:ascii="Arial" w:hAnsi="Arial" w:cs="Arial"/>
          <w:sz w:val="32"/>
          <w:szCs w:val="20"/>
        </w:rPr>
      </w:pPr>
      <w:r w:rsidRPr="00CA478E">
        <w:rPr>
          <w:rStyle w:val="FontStyle24"/>
          <w:rFonts w:ascii="Arial" w:hAnsi="Arial" w:cs="Arial"/>
          <w:sz w:val="32"/>
          <w:szCs w:val="20"/>
        </w:rPr>
        <w:t xml:space="preserve">D - </w:t>
      </w:r>
      <w:r w:rsidR="00584F6F" w:rsidRPr="00584F6F">
        <w:rPr>
          <w:rStyle w:val="FontStyle24"/>
          <w:rFonts w:ascii="Arial" w:hAnsi="Arial" w:cs="Arial"/>
          <w:sz w:val="32"/>
          <w:szCs w:val="20"/>
        </w:rPr>
        <w:t>01.02.02</w:t>
      </w:r>
    </w:p>
    <w:p w14:paraId="3692E5B0" w14:textId="77777777" w:rsidR="00BE0CE7" w:rsidRPr="004B754F" w:rsidRDefault="00584F6F" w:rsidP="00CA478E">
      <w:pPr>
        <w:pStyle w:val="Style2"/>
        <w:widowControl/>
        <w:jc w:val="center"/>
        <w:rPr>
          <w:rStyle w:val="FontStyle24"/>
          <w:rFonts w:ascii="Arial" w:hAnsi="Arial" w:cs="Arial"/>
          <w:b w:val="0"/>
          <w:bCs w:val="0"/>
          <w:sz w:val="32"/>
          <w:szCs w:val="20"/>
        </w:rPr>
      </w:pPr>
      <w:r w:rsidRPr="00584F6F">
        <w:rPr>
          <w:rStyle w:val="FontStyle24"/>
          <w:rFonts w:ascii="Arial" w:hAnsi="Arial" w:cs="Arial"/>
          <w:sz w:val="32"/>
          <w:szCs w:val="20"/>
        </w:rPr>
        <w:t>ZDJĘCIE WARSTWY HUMUSU</w:t>
      </w:r>
    </w:p>
    <w:p w14:paraId="3C826D40" w14:textId="77777777" w:rsidR="004B754F" w:rsidRDefault="004B754F" w:rsidP="00CA478E">
      <w:pPr>
        <w:pStyle w:val="Style3"/>
        <w:widowControl/>
        <w:spacing w:before="38"/>
        <w:ind w:right="-12"/>
        <w:jc w:val="both"/>
        <w:rPr>
          <w:rStyle w:val="FontStyle24"/>
          <w:rFonts w:ascii="Arial" w:hAnsi="Arial" w:cs="Arial"/>
          <w:sz w:val="32"/>
          <w:szCs w:val="20"/>
        </w:rPr>
      </w:pPr>
    </w:p>
    <w:p w14:paraId="72A601B2" w14:textId="77777777" w:rsidR="004B754F" w:rsidRDefault="004B754F" w:rsidP="00CA478E">
      <w:pPr>
        <w:pStyle w:val="Style3"/>
        <w:widowControl/>
        <w:spacing w:before="38"/>
        <w:ind w:right="-12"/>
        <w:jc w:val="both"/>
        <w:rPr>
          <w:rStyle w:val="FontStyle24"/>
          <w:rFonts w:ascii="Arial" w:hAnsi="Arial" w:cs="Arial"/>
          <w:sz w:val="32"/>
          <w:szCs w:val="20"/>
        </w:rPr>
      </w:pPr>
    </w:p>
    <w:p w14:paraId="659BF483" w14:textId="77777777" w:rsidR="004B754F" w:rsidRPr="004B754F" w:rsidRDefault="004B754F" w:rsidP="00CA478E">
      <w:pPr>
        <w:pStyle w:val="Style3"/>
        <w:widowControl/>
        <w:spacing w:before="38"/>
        <w:ind w:right="-12"/>
        <w:jc w:val="both"/>
        <w:rPr>
          <w:rStyle w:val="FontStyle24"/>
          <w:rFonts w:ascii="Arial" w:hAnsi="Arial" w:cs="Arial"/>
          <w:sz w:val="20"/>
          <w:szCs w:val="20"/>
        </w:rPr>
      </w:pPr>
    </w:p>
    <w:p w14:paraId="2B002054" w14:textId="77777777" w:rsidR="00BE0CE7" w:rsidRPr="004B754F" w:rsidRDefault="00BE0CE7" w:rsidP="00CA478E">
      <w:pPr>
        <w:pStyle w:val="Style3"/>
        <w:widowControl/>
        <w:spacing w:before="38"/>
        <w:ind w:right="3187"/>
        <w:jc w:val="both"/>
        <w:rPr>
          <w:rStyle w:val="FontStyle24"/>
          <w:rFonts w:ascii="Arial" w:hAnsi="Arial" w:cs="Arial"/>
          <w:sz w:val="20"/>
          <w:szCs w:val="20"/>
        </w:rPr>
        <w:sectPr w:rsidR="00BE0CE7" w:rsidRPr="004B754F" w:rsidSect="000868E0">
          <w:footerReference w:type="default" r:id="rId8"/>
          <w:type w:val="continuous"/>
          <w:pgSz w:w="11905" w:h="16837"/>
          <w:pgMar w:top="5635" w:right="1428" w:bottom="1440" w:left="1558" w:header="708" w:footer="708" w:gutter="0"/>
          <w:cols w:space="60"/>
          <w:noEndnote/>
        </w:sectPr>
      </w:pPr>
    </w:p>
    <w:p w14:paraId="3EE50F15" w14:textId="77777777" w:rsidR="00BE0CE7" w:rsidRPr="004B754F" w:rsidRDefault="00BE0CE7" w:rsidP="00CA478E">
      <w:pPr>
        <w:pStyle w:val="Style11"/>
        <w:widowControl/>
        <w:spacing w:line="240" w:lineRule="auto"/>
        <w:jc w:val="both"/>
        <w:rPr>
          <w:rStyle w:val="FontStyle27"/>
          <w:rFonts w:ascii="Arial" w:hAnsi="Arial" w:cs="Arial"/>
          <w:sz w:val="20"/>
          <w:szCs w:val="20"/>
        </w:rPr>
      </w:pPr>
      <w:r w:rsidRPr="004B754F">
        <w:rPr>
          <w:rStyle w:val="FontStyle27"/>
          <w:rFonts w:ascii="Arial" w:hAnsi="Arial" w:cs="Arial"/>
          <w:sz w:val="20"/>
          <w:szCs w:val="20"/>
        </w:rPr>
        <w:lastRenderedPageBreak/>
        <w:t>1. WSTĘP</w:t>
      </w:r>
    </w:p>
    <w:p w14:paraId="748066ED" w14:textId="77777777" w:rsidR="00BE0CE7" w:rsidRPr="004B754F" w:rsidRDefault="00BE0CE7" w:rsidP="00CA478E">
      <w:pPr>
        <w:pStyle w:val="Style12"/>
        <w:widowControl/>
        <w:numPr>
          <w:ilvl w:val="0"/>
          <w:numId w:val="1"/>
        </w:numPr>
        <w:tabs>
          <w:tab w:val="left" w:pos="283"/>
        </w:tabs>
        <w:spacing w:before="293"/>
        <w:jc w:val="both"/>
        <w:rPr>
          <w:rStyle w:val="FontStyle27"/>
          <w:rFonts w:ascii="Arial" w:hAnsi="Arial" w:cs="Arial"/>
          <w:sz w:val="20"/>
          <w:szCs w:val="20"/>
        </w:rPr>
      </w:pPr>
      <w:r w:rsidRPr="004B754F">
        <w:rPr>
          <w:rStyle w:val="FontStyle27"/>
          <w:rFonts w:ascii="Arial" w:hAnsi="Arial" w:cs="Arial"/>
          <w:sz w:val="20"/>
          <w:szCs w:val="20"/>
        </w:rPr>
        <w:t xml:space="preserve">Przedmiot </w:t>
      </w:r>
      <w:r w:rsidR="001F3642">
        <w:rPr>
          <w:rStyle w:val="FontStyle27"/>
          <w:rFonts w:ascii="Arial" w:hAnsi="Arial" w:cs="Arial"/>
          <w:sz w:val="20"/>
          <w:szCs w:val="20"/>
        </w:rPr>
        <w:t>SST</w:t>
      </w:r>
    </w:p>
    <w:p w14:paraId="5F41737E" w14:textId="00FE4EC8" w:rsidR="00484E4C" w:rsidRDefault="001F3642" w:rsidP="00484E4C">
      <w:pPr>
        <w:pStyle w:val="Style10"/>
        <w:spacing w:before="5"/>
        <w:rPr>
          <w:iCs/>
          <w:color w:val="000000"/>
          <w:sz w:val="20"/>
          <w:szCs w:val="20"/>
        </w:rPr>
      </w:pPr>
      <w:r w:rsidRPr="001F3642">
        <w:rPr>
          <w:rStyle w:val="FontStyle28"/>
          <w:rFonts w:ascii="Arial" w:hAnsi="Arial" w:cs="Arial"/>
          <w:sz w:val="20"/>
          <w:szCs w:val="20"/>
        </w:rPr>
        <w:t xml:space="preserve">Przedmiotem niniejszej Szczegółowej Specyfikacji Technicznej są </w:t>
      </w:r>
      <w:r w:rsidR="00B35C39">
        <w:rPr>
          <w:rStyle w:val="FontStyle28"/>
          <w:rFonts w:ascii="Arial" w:hAnsi="Arial" w:cs="Arial"/>
          <w:sz w:val="20"/>
          <w:szCs w:val="20"/>
        </w:rPr>
        <w:t>wymagania dotyczące wykonania i </w:t>
      </w:r>
      <w:r w:rsidRPr="001F3642">
        <w:rPr>
          <w:rStyle w:val="FontStyle28"/>
          <w:rFonts w:ascii="Arial" w:hAnsi="Arial" w:cs="Arial"/>
          <w:sz w:val="20"/>
          <w:szCs w:val="20"/>
        </w:rPr>
        <w:t xml:space="preserve">odbioru robót związanych z </w:t>
      </w:r>
      <w:r w:rsidR="00752A98">
        <w:rPr>
          <w:rStyle w:val="FontStyle28"/>
          <w:rFonts w:ascii="Arial" w:hAnsi="Arial" w:cs="Arial"/>
          <w:sz w:val="20"/>
          <w:szCs w:val="20"/>
        </w:rPr>
        <w:t xml:space="preserve">realizacją </w:t>
      </w:r>
      <w:r w:rsidR="00FC46E2" w:rsidRPr="00FC46E2">
        <w:rPr>
          <w:rStyle w:val="FontStyle28"/>
          <w:rFonts w:ascii="Arial" w:hAnsi="Arial" w:cs="Arial"/>
          <w:sz w:val="20"/>
          <w:szCs w:val="20"/>
        </w:rPr>
        <w:t>w ramach budowy drogi manewrowej na parkingu dla samochodów osobowych</w:t>
      </w:r>
      <w:r w:rsidR="00FC46E2">
        <w:rPr>
          <w:rStyle w:val="FontStyle28"/>
          <w:rFonts w:ascii="Arial" w:hAnsi="Arial" w:cs="Arial"/>
          <w:sz w:val="20"/>
          <w:szCs w:val="20"/>
        </w:rPr>
        <w:t>.</w:t>
      </w:r>
    </w:p>
    <w:p w14:paraId="7CF98B2E" w14:textId="6CF8A11B" w:rsidR="00823E1D" w:rsidRDefault="00823E1D" w:rsidP="00823E1D">
      <w:pPr>
        <w:pStyle w:val="Style10"/>
        <w:widowControl/>
        <w:spacing w:before="5"/>
        <w:rPr>
          <w:rStyle w:val="FontStyle28"/>
          <w:rFonts w:ascii="Arial" w:hAnsi="Arial" w:cs="Arial"/>
          <w:sz w:val="20"/>
          <w:szCs w:val="20"/>
        </w:rPr>
      </w:pPr>
    </w:p>
    <w:p w14:paraId="0C5D51EF" w14:textId="77777777" w:rsidR="00584F6F" w:rsidRPr="00584F6F" w:rsidRDefault="00584F6F" w:rsidP="00823E1D">
      <w:pPr>
        <w:pStyle w:val="Style10"/>
        <w:widowControl/>
        <w:spacing w:before="5"/>
        <w:rPr>
          <w:rFonts w:eastAsia="Times New Roman"/>
          <w:b/>
          <w:bCs/>
          <w:color w:val="000000"/>
          <w:sz w:val="20"/>
          <w:szCs w:val="20"/>
        </w:rPr>
      </w:pPr>
      <w:r w:rsidRPr="00584F6F">
        <w:rPr>
          <w:rFonts w:eastAsia="Times New Roman"/>
          <w:b/>
          <w:bCs/>
          <w:color w:val="000000"/>
          <w:sz w:val="20"/>
          <w:szCs w:val="20"/>
        </w:rPr>
        <w:t>Zakres stosowania S</w:t>
      </w:r>
      <w:r w:rsidR="003F19C9">
        <w:rPr>
          <w:rFonts w:eastAsia="Times New Roman"/>
          <w:b/>
          <w:bCs/>
          <w:color w:val="000000"/>
          <w:sz w:val="20"/>
          <w:szCs w:val="20"/>
        </w:rPr>
        <w:t>S</w:t>
      </w:r>
      <w:r w:rsidRPr="00584F6F">
        <w:rPr>
          <w:rFonts w:eastAsia="Times New Roman"/>
          <w:b/>
          <w:bCs/>
          <w:color w:val="000000"/>
          <w:sz w:val="20"/>
          <w:szCs w:val="20"/>
        </w:rPr>
        <w:t>T</w:t>
      </w:r>
    </w:p>
    <w:p w14:paraId="731CF8CA" w14:textId="77777777" w:rsidR="00584F6F" w:rsidRPr="00584F6F" w:rsidRDefault="00584F6F" w:rsidP="00584F6F">
      <w:pPr>
        <w:widowControl/>
        <w:spacing w:before="125" w:line="250" w:lineRule="exact"/>
        <w:jc w:val="both"/>
        <w:rPr>
          <w:rFonts w:eastAsia="Times New Roman"/>
          <w:color w:val="000000"/>
          <w:sz w:val="20"/>
          <w:szCs w:val="20"/>
        </w:rPr>
      </w:pPr>
      <w:r w:rsidRPr="00584F6F">
        <w:rPr>
          <w:rFonts w:eastAsia="Times New Roman"/>
          <w:color w:val="000000"/>
          <w:sz w:val="20"/>
          <w:szCs w:val="20"/>
        </w:rPr>
        <w:t>Specyfikacja techniczna (S</w:t>
      </w:r>
      <w:r w:rsidR="003F19C9">
        <w:rPr>
          <w:rFonts w:eastAsia="Times New Roman"/>
          <w:color w:val="000000"/>
          <w:sz w:val="20"/>
          <w:szCs w:val="20"/>
        </w:rPr>
        <w:t>S</w:t>
      </w:r>
      <w:r w:rsidRPr="00584F6F">
        <w:rPr>
          <w:rFonts w:eastAsia="Times New Roman"/>
          <w:color w:val="000000"/>
          <w:sz w:val="20"/>
          <w:szCs w:val="20"/>
        </w:rPr>
        <w:t>T) stanowi dokument przetargowy i kontraktowy przy zlecaniu i realizacji robót wymienionych w pkt. 1.1.</w:t>
      </w:r>
    </w:p>
    <w:p w14:paraId="39815BB6" w14:textId="77777777" w:rsidR="00584F6F" w:rsidRPr="00584F6F" w:rsidRDefault="00584F6F" w:rsidP="00584F6F">
      <w:pPr>
        <w:widowControl/>
        <w:numPr>
          <w:ilvl w:val="0"/>
          <w:numId w:val="26"/>
        </w:numPr>
        <w:tabs>
          <w:tab w:val="left" w:pos="293"/>
        </w:tabs>
        <w:spacing w:before="149"/>
        <w:rPr>
          <w:rFonts w:eastAsia="Times New Roman"/>
          <w:b/>
          <w:bCs/>
          <w:color w:val="000000"/>
          <w:sz w:val="20"/>
          <w:szCs w:val="20"/>
        </w:rPr>
      </w:pPr>
      <w:r w:rsidRPr="00584F6F">
        <w:rPr>
          <w:rFonts w:eastAsia="Times New Roman"/>
          <w:b/>
          <w:bCs/>
          <w:color w:val="000000"/>
          <w:sz w:val="20"/>
          <w:szCs w:val="20"/>
        </w:rPr>
        <w:t>Zakres robót objętych S</w:t>
      </w:r>
      <w:r w:rsidR="003F19C9">
        <w:rPr>
          <w:rFonts w:eastAsia="Times New Roman"/>
          <w:b/>
          <w:bCs/>
          <w:color w:val="000000"/>
          <w:sz w:val="20"/>
          <w:szCs w:val="20"/>
        </w:rPr>
        <w:t>S</w:t>
      </w:r>
      <w:r w:rsidRPr="00584F6F">
        <w:rPr>
          <w:rFonts w:eastAsia="Times New Roman"/>
          <w:b/>
          <w:bCs/>
          <w:color w:val="000000"/>
          <w:sz w:val="20"/>
          <w:szCs w:val="20"/>
        </w:rPr>
        <w:t>T</w:t>
      </w:r>
    </w:p>
    <w:p w14:paraId="32A8388C" w14:textId="77777777" w:rsidR="00584F6F" w:rsidRPr="00584F6F" w:rsidRDefault="00584F6F" w:rsidP="00584F6F">
      <w:pPr>
        <w:widowControl/>
        <w:spacing w:before="130" w:line="250" w:lineRule="exact"/>
        <w:jc w:val="both"/>
        <w:rPr>
          <w:rFonts w:eastAsia="Times New Roman"/>
          <w:color w:val="000000"/>
          <w:sz w:val="20"/>
          <w:szCs w:val="20"/>
        </w:rPr>
      </w:pPr>
      <w:r w:rsidRPr="00584F6F">
        <w:rPr>
          <w:rFonts w:eastAsia="Times New Roman"/>
          <w:color w:val="000000"/>
          <w:sz w:val="20"/>
          <w:szCs w:val="20"/>
        </w:rPr>
        <w:t>Ustalenia zawarte w niniejszej specyfikacji dotyczą zasad prowadzenia robót związanych ze zdjęciem warstwy humusu wykonywanych w ramach robót przygotowawczych i obejmują:</w:t>
      </w:r>
    </w:p>
    <w:p w14:paraId="7A8E2E1E" w14:textId="77777777" w:rsidR="00584F6F" w:rsidRPr="00584F6F" w:rsidRDefault="00584F6F" w:rsidP="00584F6F">
      <w:pPr>
        <w:widowControl/>
        <w:numPr>
          <w:ilvl w:val="0"/>
          <w:numId w:val="27"/>
        </w:numPr>
        <w:tabs>
          <w:tab w:val="left" w:pos="610"/>
        </w:tabs>
        <w:spacing w:line="250" w:lineRule="exact"/>
        <w:rPr>
          <w:rFonts w:eastAsia="Times New Roman"/>
          <w:color w:val="000000"/>
          <w:sz w:val="20"/>
          <w:szCs w:val="20"/>
        </w:rPr>
      </w:pPr>
      <w:r w:rsidRPr="00584F6F">
        <w:rPr>
          <w:rFonts w:eastAsia="Times New Roman"/>
          <w:color w:val="000000"/>
          <w:sz w:val="20"/>
          <w:szCs w:val="20"/>
        </w:rPr>
        <w:t>mechaniczne usunięcie warstwy ziemi urodzajnej (humusu) średniej grub. 40 cm,</w:t>
      </w:r>
    </w:p>
    <w:p w14:paraId="0E3CA86B" w14:textId="77777777" w:rsidR="00584F6F" w:rsidRPr="00584F6F" w:rsidRDefault="00584F6F" w:rsidP="00584F6F">
      <w:pPr>
        <w:widowControl/>
        <w:numPr>
          <w:ilvl w:val="0"/>
          <w:numId w:val="27"/>
        </w:numPr>
        <w:tabs>
          <w:tab w:val="left" w:pos="610"/>
        </w:tabs>
        <w:spacing w:line="250" w:lineRule="exact"/>
        <w:rPr>
          <w:rFonts w:eastAsia="Times New Roman"/>
          <w:color w:val="000000"/>
          <w:sz w:val="20"/>
          <w:szCs w:val="20"/>
        </w:rPr>
      </w:pPr>
      <w:r w:rsidRPr="00584F6F">
        <w:rPr>
          <w:rFonts w:eastAsia="Times New Roman"/>
          <w:color w:val="000000"/>
          <w:sz w:val="20"/>
          <w:szCs w:val="20"/>
        </w:rPr>
        <w:t>załadunek i wywiezienie ziemi urodzajnej na odkład do późniejszego wykorzystania,</w:t>
      </w:r>
    </w:p>
    <w:p w14:paraId="4815C6D2" w14:textId="77777777" w:rsidR="00584F6F" w:rsidRPr="00584F6F" w:rsidRDefault="00584F6F" w:rsidP="00584F6F">
      <w:pPr>
        <w:widowControl/>
        <w:numPr>
          <w:ilvl w:val="0"/>
          <w:numId w:val="27"/>
        </w:numPr>
        <w:tabs>
          <w:tab w:val="left" w:pos="610"/>
        </w:tabs>
        <w:spacing w:line="250" w:lineRule="exact"/>
        <w:rPr>
          <w:rFonts w:eastAsia="Times New Roman"/>
          <w:color w:val="000000"/>
          <w:sz w:val="20"/>
          <w:szCs w:val="20"/>
        </w:rPr>
      </w:pPr>
      <w:r w:rsidRPr="00584F6F">
        <w:rPr>
          <w:rFonts w:eastAsia="Times New Roman"/>
          <w:color w:val="000000"/>
          <w:sz w:val="20"/>
          <w:szCs w:val="20"/>
        </w:rPr>
        <w:t>załadunek i wywiezienie ziemi urodzajnej na składowisko Wykonawcy,</w:t>
      </w:r>
    </w:p>
    <w:p w14:paraId="067937BD" w14:textId="77777777" w:rsidR="00584F6F" w:rsidRPr="00584F6F" w:rsidRDefault="00584F6F" w:rsidP="00584F6F">
      <w:pPr>
        <w:widowControl/>
        <w:numPr>
          <w:ilvl w:val="0"/>
          <w:numId w:val="28"/>
        </w:numPr>
        <w:tabs>
          <w:tab w:val="left" w:pos="293"/>
        </w:tabs>
        <w:spacing w:before="149"/>
        <w:rPr>
          <w:rFonts w:eastAsia="Times New Roman"/>
          <w:b/>
          <w:bCs/>
          <w:color w:val="000000"/>
          <w:sz w:val="20"/>
          <w:szCs w:val="20"/>
        </w:rPr>
      </w:pPr>
      <w:r w:rsidRPr="00584F6F">
        <w:rPr>
          <w:rFonts w:eastAsia="Times New Roman"/>
          <w:b/>
          <w:bCs/>
          <w:color w:val="000000"/>
          <w:sz w:val="20"/>
          <w:szCs w:val="20"/>
        </w:rPr>
        <w:t>Określenia podstawowe</w:t>
      </w:r>
    </w:p>
    <w:p w14:paraId="735C1224" w14:textId="77777777" w:rsidR="00584F6F" w:rsidRPr="00584F6F" w:rsidRDefault="00584F6F" w:rsidP="00584F6F">
      <w:pPr>
        <w:widowControl/>
        <w:spacing w:before="125" w:line="250" w:lineRule="exact"/>
        <w:jc w:val="both"/>
        <w:rPr>
          <w:rFonts w:eastAsia="Times New Roman"/>
          <w:color w:val="000000"/>
          <w:sz w:val="20"/>
          <w:szCs w:val="20"/>
        </w:rPr>
      </w:pPr>
      <w:r w:rsidRPr="00584F6F">
        <w:rPr>
          <w:rFonts w:eastAsia="Times New Roman"/>
          <w:color w:val="000000"/>
          <w:sz w:val="20"/>
          <w:szCs w:val="20"/>
        </w:rPr>
        <w:t>Stosowane określenia podstawowe są zgodne z obowiązującymi, odpowiednimi polskimi normami oraz z definicjami podanymi w S</w:t>
      </w:r>
      <w:r w:rsidR="003F19C9">
        <w:rPr>
          <w:rFonts w:eastAsia="Times New Roman"/>
          <w:color w:val="000000"/>
          <w:sz w:val="20"/>
          <w:szCs w:val="20"/>
        </w:rPr>
        <w:t>S</w:t>
      </w:r>
      <w:r w:rsidRPr="00584F6F">
        <w:rPr>
          <w:rFonts w:eastAsia="Times New Roman"/>
          <w:color w:val="000000"/>
          <w:sz w:val="20"/>
          <w:szCs w:val="20"/>
        </w:rPr>
        <w:t>T D -M -00.00.00 „Wymagania ogólne" pkt 1.4.</w:t>
      </w:r>
    </w:p>
    <w:p w14:paraId="2E30F008" w14:textId="77777777" w:rsidR="00584F6F" w:rsidRPr="00584F6F" w:rsidRDefault="00584F6F" w:rsidP="00584F6F">
      <w:pPr>
        <w:widowControl/>
        <w:numPr>
          <w:ilvl w:val="0"/>
          <w:numId w:val="29"/>
        </w:numPr>
        <w:tabs>
          <w:tab w:val="left" w:pos="293"/>
        </w:tabs>
        <w:spacing w:before="269"/>
        <w:rPr>
          <w:rFonts w:eastAsia="Times New Roman"/>
          <w:b/>
          <w:bCs/>
          <w:color w:val="000000"/>
          <w:sz w:val="20"/>
          <w:szCs w:val="20"/>
        </w:rPr>
      </w:pPr>
      <w:r w:rsidRPr="00584F6F">
        <w:rPr>
          <w:rFonts w:eastAsia="Times New Roman"/>
          <w:b/>
          <w:bCs/>
          <w:color w:val="000000"/>
          <w:sz w:val="20"/>
          <w:szCs w:val="20"/>
        </w:rPr>
        <w:t>Ogólne wymagania dotyczące robót</w:t>
      </w:r>
    </w:p>
    <w:p w14:paraId="26752D9D" w14:textId="77777777" w:rsidR="00584F6F" w:rsidRPr="00584F6F" w:rsidRDefault="00584F6F" w:rsidP="00584F6F">
      <w:pPr>
        <w:widowControl/>
        <w:spacing w:before="163"/>
        <w:rPr>
          <w:rFonts w:eastAsia="Times New Roman"/>
          <w:color w:val="000000"/>
          <w:sz w:val="20"/>
          <w:szCs w:val="20"/>
        </w:rPr>
      </w:pPr>
      <w:r w:rsidRPr="00584F6F">
        <w:rPr>
          <w:rFonts w:eastAsia="Times New Roman"/>
          <w:color w:val="000000"/>
          <w:sz w:val="20"/>
          <w:szCs w:val="20"/>
        </w:rPr>
        <w:t>Ogólne wymagania dotyczące robót podano w S</w:t>
      </w:r>
      <w:r w:rsidR="003F19C9">
        <w:rPr>
          <w:rFonts w:eastAsia="Times New Roman"/>
          <w:color w:val="000000"/>
          <w:sz w:val="20"/>
          <w:szCs w:val="20"/>
        </w:rPr>
        <w:t>S</w:t>
      </w:r>
      <w:r w:rsidRPr="00584F6F">
        <w:rPr>
          <w:rFonts w:eastAsia="Times New Roman"/>
          <w:color w:val="000000"/>
          <w:sz w:val="20"/>
          <w:szCs w:val="20"/>
        </w:rPr>
        <w:t>T D-M-00.00.00 „Wymagania ogólne" pkt 1.5.</w:t>
      </w:r>
    </w:p>
    <w:p w14:paraId="7863972E" w14:textId="77777777" w:rsidR="00584F6F" w:rsidRPr="00584F6F" w:rsidRDefault="00584F6F" w:rsidP="00584F6F">
      <w:pPr>
        <w:widowControl/>
        <w:numPr>
          <w:ilvl w:val="0"/>
          <w:numId w:val="30"/>
        </w:numPr>
        <w:tabs>
          <w:tab w:val="left" w:pos="178"/>
        </w:tabs>
        <w:spacing w:before="278"/>
        <w:rPr>
          <w:rFonts w:eastAsia="Times New Roman"/>
          <w:b/>
          <w:bCs/>
          <w:color w:val="000000"/>
          <w:sz w:val="20"/>
          <w:szCs w:val="20"/>
        </w:rPr>
      </w:pPr>
      <w:r w:rsidRPr="00584F6F">
        <w:rPr>
          <w:rFonts w:eastAsia="Times New Roman"/>
          <w:b/>
          <w:bCs/>
          <w:color w:val="000000"/>
          <w:sz w:val="20"/>
          <w:szCs w:val="20"/>
        </w:rPr>
        <w:t>MATERIAŁY</w:t>
      </w:r>
    </w:p>
    <w:p w14:paraId="1FABB3ED" w14:textId="77777777" w:rsidR="00584F6F" w:rsidRPr="00584F6F" w:rsidRDefault="00584F6F" w:rsidP="00584F6F">
      <w:pPr>
        <w:widowControl/>
        <w:spacing w:line="490" w:lineRule="exact"/>
        <w:rPr>
          <w:rFonts w:eastAsia="Times New Roman"/>
          <w:color w:val="000000"/>
          <w:sz w:val="20"/>
          <w:szCs w:val="20"/>
        </w:rPr>
      </w:pPr>
      <w:r w:rsidRPr="00584F6F">
        <w:rPr>
          <w:rFonts w:eastAsia="Times New Roman"/>
          <w:color w:val="000000"/>
          <w:sz w:val="20"/>
          <w:szCs w:val="20"/>
        </w:rPr>
        <w:t>Nie występują.</w:t>
      </w:r>
    </w:p>
    <w:p w14:paraId="19225A73" w14:textId="77777777" w:rsidR="00584F6F" w:rsidRPr="00584F6F" w:rsidRDefault="00584F6F" w:rsidP="00584F6F">
      <w:pPr>
        <w:widowControl/>
        <w:numPr>
          <w:ilvl w:val="0"/>
          <w:numId w:val="31"/>
        </w:numPr>
        <w:tabs>
          <w:tab w:val="left" w:pos="178"/>
        </w:tabs>
        <w:spacing w:line="490" w:lineRule="exact"/>
        <w:rPr>
          <w:rFonts w:eastAsia="Times New Roman"/>
          <w:b/>
          <w:bCs/>
          <w:color w:val="000000"/>
          <w:sz w:val="20"/>
          <w:szCs w:val="20"/>
        </w:rPr>
      </w:pPr>
      <w:r w:rsidRPr="00584F6F">
        <w:rPr>
          <w:rFonts w:eastAsia="Times New Roman"/>
          <w:b/>
          <w:bCs/>
          <w:color w:val="000000"/>
          <w:sz w:val="20"/>
          <w:szCs w:val="20"/>
        </w:rPr>
        <w:t>SPRZĘT</w:t>
      </w:r>
    </w:p>
    <w:p w14:paraId="55F4AEF7" w14:textId="77777777" w:rsidR="00584F6F" w:rsidRPr="00584F6F" w:rsidRDefault="00584F6F" w:rsidP="00584F6F">
      <w:pPr>
        <w:widowControl/>
        <w:rPr>
          <w:rFonts w:eastAsia="Times New Roman"/>
          <w:sz w:val="20"/>
          <w:szCs w:val="20"/>
        </w:rPr>
      </w:pPr>
    </w:p>
    <w:p w14:paraId="26E9149F" w14:textId="77777777" w:rsidR="00584F6F" w:rsidRPr="00584F6F" w:rsidRDefault="00584F6F" w:rsidP="00584F6F">
      <w:pPr>
        <w:widowControl/>
        <w:numPr>
          <w:ilvl w:val="0"/>
          <w:numId w:val="32"/>
        </w:numPr>
        <w:tabs>
          <w:tab w:val="left" w:pos="288"/>
        </w:tabs>
        <w:rPr>
          <w:rFonts w:eastAsia="Times New Roman"/>
          <w:b/>
          <w:bCs/>
          <w:color w:val="000000"/>
          <w:sz w:val="20"/>
          <w:szCs w:val="20"/>
        </w:rPr>
      </w:pPr>
      <w:r w:rsidRPr="00584F6F">
        <w:rPr>
          <w:rFonts w:eastAsia="Times New Roman"/>
          <w:b/>
          <w:bCs/>
          <w:color w:val="000000"/>
          <w:sz w:val="20"/>
          <w:szCs w:val="20"/>
        </w:rPr>
        <w:t>Ogólne wymagania dotyczące sprzętu</w:t>
      </w:r>
    </w:p>
    <w:p w14:paraId="56C8D7E6" w14:textId="77777777" w:rsidR="00584F6F" w:rsidRPr="00584F6F" w:rsidRDefault="00584F6F" w:rsidP="00584F6F">
      <w:pPr>
        <w:widowControl/>
        <w:spacing w:before="106"/>
        <w:rPr>
          <w:rFonts w:eastAsia="Times New Roman"/>
          <w:color w:val="000000"/>
          <w:sz w:val="20"/>
          <w:szCs w:val="20"/>
        </w:rPr>
      </w:pPr>
      <w:r w:rsidRPr="00584F6F">
        <w:rPr>
          <w:rFonts w:eastAsia="Times New Roman"/>
          <w:color w:val="000000"/>
          <w:sz w:val="20"/>
          <w:szCs w:val="20"/>
        </w:rPr>
        <w:t>Ogólne wymagania dotyczące sprzętu podano w S</w:t>
      </w:r>
      <w:r w:rsidR="003F19C9">
        <w:rPr>
          <w:rFonts w:eastAsia="Times New Roman"/>
          <w:color w:val="000000"/>
          <w:sz w:val="20"/>
          <w:szCs w:val="20"/>
        </w:rPr>
        <w:t>S</w:t>
      </w:r>
      <w:r w:rsidRPr="00584F6F">
        <w:rPr>
          <w:rFonts w:eastAsia="Times New Roman"/>
          <w:color w:val="000000"/>
          <w:sz w:val="20"/>
          <w:szCs w:val="20"/>
        </w:rPr>
        <w:t>T D-M-00.00.00 „Wymagania ogólne" pkt 3.</w:t>
      </w:r>
    </w:p>
    <w:p w14:paraId="720F7EF9" w14:textId="77777777" w:rsidR="00584F6F" w:rsidRPr="00584F6F" w:rsidRDefault="00584F6F" w:rsidP="00584F6F">
      <w:pPr>
        <w:widowControl/>
        <w:numPr>
          <w:ilvl w:val="0"/>
          <w:numId w:val="33"/>
        </w:numPr>
        <w:tabs>
          <w:tab w:val="left" w:pos="288"/>
        </w:tabs>
        <w:spacing w:before="158"/>
        <w:rPr>
          <w:rFonts w:eastAsia="Times New Roman"/>
          <w:b/>
          <w:bCs/>
          <w:color w:val="000000"/>
          <w:sz w:val="20"/>
          <w:szCs w:val="20"/>
        </w:rPr>
      </w:pPr>
      <w:r w:rsidRPr="00584F6F">
        <w:rPr>
          <w:rFonts w:eastAsia="Times New Roman"/>
          <w:b/>
          <w:bCs/>
          <w:color w:val="000000"/>
          <w:sz w:val="20"/>
          <w:szCs w:val="20"/>
        </w:rPr>
        <w:t>Sprzęt do zdjęcia humusu</w:t>
      </w:r>
    </w:p>
    <w:p w14:paraId="5787104A" w14:textId="77777777" w:rsidR="00584F6F" w:rsidRPr="00584F6F" w:rsidRDefault="00584F6F" w:rsidP="00584F6F">
      <w:pPr>
        <w:widowControl/>
        <w:spacing w:before="125" w:line="250" w:lineRule="exact"/>
        <w:rPr>
          <w:rFonts w:eastAsia="Times New Roman"/>
          <w:color w:val="000000"/>
          <w:sz w:val="20"/>
          <w:szCs w:val="20"/>
        </w:rPr>
      </w:pPr>
      <w:r w:rsidRPr="00584F6F">
        <w:rPr>
          <w:rFonts w:eastAsia="Times New Roman"/>
          <w:color w:val="000000"/>
          <w:sz w:val="20"/>
          <w:szCs w:val="20"/>
        </w:rPr>
        <w:t>Do wykonania robót związanych ze zdjęciem warstwy humusu należy stosować:</w:t>
      </w:r>
    </w:p>
    <w:p w14:paraId="7388CE35" w14:textId="77777777" w:rsidR="00584F6F" w:rsidRPr="00584F6F" w:rsidRDefault="00584F6F" w:rsidP="00584F6F">
      <w:pPr>
        <w:widowControl/>
        <w:numPr>
          <w:ilvl w:val="0"/>
          <w:numId w:val="34"/>
        </w:numPr>
        <w:tabs>
          <w:tab w:val="left" w:pos="278"/>
        </w:tabs>
        <w:spacing w:line="250" w:lineRule="exact"/>
        <w:rPr>
          <w:rFonts w:eastAsia="Times New Roman"/>
          <w:color w:val="000000"/>
          <w:sz w:val="20"/>
          <w:szCs w:val="20"/>
        </w:rPr>
      </w:pPr>
      <w:r w:rsidRPr="00584F6F">
        <w:rPr>
          <w:rFonts w:eastAsia="Times New Roman"/>
          <w:color w:val="000000"/>
          <w:sz w:val="20"/>
          <w:szCs w:val="20"/>
        </w:rPr>
        <w:t>równiarki,</w:t>
      </w:r>
    </w:p>
    <w:p w14:paraId="625BB399" w14:textId="77777777" w:rsidR="00584F6F" w:rsidRPr="00584F6F" w:rsidRDefault="00584F6F" w:rsidP="00584F6F">
      <w:pPr>
        <w:widowControl/>
        <w:numPr>
          <w:ilvl w:val="0"/>
          <w:numId w:val="34"/>
        </w:numPr>
        <w:tabs>
          <w:tab w:val="left" w:pos="278"/>
        </w:tabs>
        <w:spacing w:line="250" w:lineRule="exact"/>
        <w:rPr>
          <w:rFonts w:eastAsia="Times New Roman"/>
          <w:color w:val="000000"/>
          <w:sz w:val="20"/>
          <w:szCs w:val="20"/>
        </w:rPr>
      </w:pPr>
      <w:r w:rsidRPr="00584F6F">
        <w:rPr>
          <w:rFonts w:eastAsia="Times New Roman"/>
          <w:color w:val="000000"/>
          <w:sz w:val="20"/>
          <w:szCs w:val="20"/>
        </w:rPr>
        <w:t>spycharki,</w:t>
      </w:r>
    </w:p>
    <w:p w14:paraId="7305E798" w14:textId="77777777" w:rsidR="00584F6F" w:rsidRPr="00584F6F" w:rsidRDefault="00584F6F" w:rsidP="00584F6F">
      <w:pPr>
        <w:widowControl/>
        <w:numPr>
          <w:ilvl w:val="0"/>
          <w:numId w:val="34"/>
        </w:numPr>
        <w:tabs>
          <w:tab w:val="left" w:pos="278"/>
        </w:tabs>
        <w:spacing w:line="250" w:lineRule="exact"/>
        <w:rPr>
          <w:rFonts w:eastAsia="Times New Roman"/>
          <w:color w:val="000000"/>
          <w:sz w:val="20"/>
          <w:szCs w:val="20"/>
        </w:rPr>
      </w:pPr>
      <w:r w:rsidRPr="00584F6F">
        <w:rPr>
          <w:rFonts w:eastAsia="Times New Roman"/>
          <w:color w:val="000000"/>
          <w:sz w:val="20"/>
          <w:szCs w:val="20"/>
        </w:rPr>
        <w:t>przystosowane do tego celu koparki,</w:t>
      </w:r>
    </w:p>
    <w:p w14:paraId="4492AB74" w14:textId="77777777" w:rsidR="00584F6F" w:rsidRPr="00584F6F" w:rsidRDefault="00584F6F" w:rsidP="00584F6F">
      <w:pPr>
        <w:widowControl/>
        <w:numPr>
          <w:ilvl w:val="0"/>
          <w:numId w:val="34"/>
        </w:numPr>
        <w:tabs>
          <w:tab w:val="left" w:pos="278"/>
        </w:tabs>
        <w:spacing w:line="250" w:lineRule="exact"/>
        <w:rPr>
          <w:rFonts w:eastAsia="Times New Roman"/>
          <w:color w:val="000000"/>
          <w:sz w:val="20"/>
          <w:szCs w:val="20"/>
        </w:rPr>
      </w:pPr>
      <w:r w:rsidRPr="00584F6F">
        <w:rPr>
          <w:rFonts w:eastAsia="Times New Roman"/>
          <w:color w:val="000000"/>
          <w:sz w:val="20"/>
          <w:szCs w:val="20"/>
        </w:rPr>
        <w:t>łopaty, szpadle i inny sprzęt do ręcznego wykonywania robót ziemnych - w miejscach, gdzie prawidłowe wykonanie robót sprzętem zmechanizowanym nie jest możliwe,</w:t>
      </w:r>
    </w:p>
    <w:p w14:paraId="49C85715" w14:textId="77777777" w:rsidR="00584F6F" w:rsidRPr="00584F6F" w:rsidRDefault="00584F6F" w:rsidP="00584F6F">
      <w:pPr>
        <w:widowControl/>
        <w:numPr>
          <w:ilvl w:val="0"/>
          <w:numId w:val="34"/>
        </w:numPr>
        <w:tabs>
          <w:tab w:val="left" w:pos="278"/>
        </w:tabs>
        <w:spacing w:line="250" w:lineRule="exact"/>
        <w:rPr>
          <w:rFonts w:eastAsia="Times New Roman"/>
          <w:color w:val="000000"/>
          <w:sz w:val="20"/>
          <w:szCs w:val="20"/>
        </w:rPr>
      </w:pPr>
      <w:r w:rsidRPr="00584F6F">
        <w:rPr>
          <w:rFonts w:eastAsia="Times New Roman"/>
          <w:color w:val="000000"/>
          <w:sz w:val="20"/>
          <w:szCs w:val="20"/>
        </w:rPr>
        <w:t>koparki lub ładowarki i samochody samowyładowcze - w przypadku transportu na odległość wymagającą zastosowania takiego sprzętu.</w:t>
      </w:r>
    </w:p>
    <w:p w14:paraId="25C1A795" w14:textId="77777777" w:rsidR="00584F6F" w:rsidRPr="00584F6F" w:rsidRDefault="00584F6F" w:rsidP="00584F6F">
      <w:pPr>
        <w:widowControl/>
        <w:spacing w:line="240" w:lineRule="exact"/>
        <w:rPr>
          <w:rFonts w:eastAsia="Times New Roman"/>
          <w:sz w:val="20"/>
          <w:szCs w:val="20"/>
        </w:rPr>
      </w:pPr>
    </w:p>
    <w:p w14:paraId="1146C8A3" w14:textId="77777777" w:rsidR="00584F6F" w:rsidRPr="00584F6F" w:rsidRDefault="00584F6F" w:rsidP="00584F6F">
      <w:pPr>
        <w:widowControl/>
        <w:tabs>
          <w:tab w:val="left" w:pos="178"/>
        </w:tabs>
        <w:spacing w:before="29"/>
        <w:rPr>
          <w:rFonts w:eastAsia="Times New Roman"/>
          <w:b/>
          <w:bCs/>
          <w:color w:val="000000"/>
          <w:sz w:val="20"/>
          <w:szCs w:val="20"/>
        </w:rPr>
      </w:pPr>
      <w:r w:rsidRPr="00584F6F">
        <w:rPr>
          <w:rFonts w:eastAsia="Times New Roman"/>
          <w:b/>
          <w:bCs/>
          <w:color w:val="000000"/>
          <w:sz w:val="20"/>
          <w:szCs w:val="20"/>
        </w:rPr>
        <w:t>4.</w:t>
      </w:r>
      <w:r w:rsidRPr="00584F6F">
        <w:rPr>
          <w:rFonts w:eastAsia="Times New Roman"/>
          <w:b/>
          <w:bCs/>
          <w:color w:val="000000"/>
          <w:sz w:val="20"/>
          <w:szCs w:val="20"/>
        </w:rPr>
        <w:tab/>
        <w:t>TRANSPORT</w:t>
      </w:r>
    </w:p>
    <w:p w14:paraId="638BCFF5" w14:textId="77777777" w:rsidR="00584F6F" w:rsidRPr="00584F6F" w:rsidRDefault="00584F6F" w:rsidP="00584F6F">
      <w:pPr>
        <w:widowControl/>
        <w:numPr>
          <w:ilvl w:val="0"/>
          <w:numId w:val="35"/>
        </w:numPr>
        <w:tabs>
          <w:tab w:val="left" w:pos="312"/>
        </w:tabs>
        <w:spacing w:before="149" w:line="370" w:lineRule="exact"/>
        <w:rPr>
          <w:rFonts w:eastAsia="Times New Roman"/>
          <w:b/>
          <w:bCs/>
          <w:color w:val="000000"/>
          <w:sz w:val="20"/>
          <w:szCs w:val="20"/>
        </w:rPr>
      </w:pPr>
      <w:r w:rsidRPr="00584F6F">
        <w:rPr>
          <w:rFonts w:eastAsia="Times New Roman"/>
          <w:b/>
          <w:bCs/>
          <w:color w:val="000000"/>
          <w:sz w:val="20"/>
          <w:szCs w:val="20"/>
        </w:rPr>
        <w:t>Ogólne wymagania dotyczące transportu</w:t>
      </w:r>
    </w:p>
    <w:p w14:paraId="05B5D36F" w14:textId="77777777" w:rsidR="00584F6F" w:rsidRDefault="00584F6F" w:rsidP="00584F6F">
      <w:pPr>
        <w:widowControl/>
        <w:spacing w:line="370" w:lineRule="exact"/>
        <w:rPr>
          <w:rFonts w:eastAsia="Times New Roman"/>
          <w:color w:val="000000"/>
          <w:sz w:val="20"/>
          <w:szCs w:val="20"/>
        </w:rPr>
      </w:pPr>
      <w:r w:rsidRPr="00584F6F">
        <w:rPr>
          <w:rFonts w:eastAsia="Times New Roman"/>
          <w:color w:val="000000"/>
          <w:sz w:val="20"/>
          <w:szCs w:val="20"/>
        </w:rPr>
        <w:t>Ogólne wymagania dotyczące transportu podano w ST D-M-00.00.00 „Wymagania ogólne" pkt 4.</w:t>
      </w:r>
    </w:p>
    <w:p w14:paraId="2B7CEC3E" w14:textId="77777777" w:rsidR="00584F6F" w:rsidRDefault="00584F6F" w:rsidP="00584F6F">
      <w:pPr>
        <w:widowControl/>
        <w:spacing w:line="370" w:lineRule="exact"/>
        <w:rPr>
          <w:rFonts w:eastAsia="Times New Roman"/>
          <w:color w:val="000000"/>
          <w:sz w:val="20"/>
          <w:szCs w:val="20"/>
        </w:rPr>
      </w:pPr>
    </w:p>
    <w:p w14:paraId="727FD2B9" w14:textId="77777777" w:rsidR="00584F6F" w:rsidRPr="00584F6F" w:rsidRDefault="00584F6F" w:rsidP="00584F6F">
      <w:pPr>
        <w:widowControl/>
        <w:spacing w:line="370" w:lineRule="exact"/>
        <w:rPr>
          <w:rFonts w:eastAsia="Times New Roman"/>
          <w:color w:val="000000"/>
          <w:sz w:val="20"/>
          <w:szCs w:val="20"/>
        </w:rPr>
      </w:pPr>
    </w:p>
    <w:p w14:paraId="2CC3F8FF" w14:textId="77777777" w:rsidR="00584F6F" w:rsidRPr="00584F6F" w:rsidRDefault="00584F6F" w:rsidP="00584F6F">
      <w:pPr>
        <w:widowControl/>
        <w:numPr>
          <w:ilvl w:val="0"/>
          <w:numId w:val="36"/>
        </w:numPr>
        <w:tabs>
          <w:tab w:val="left" w:pos="312"/>
        </w:tabs>
        <w:spacing w:line="370" w:lineRule="exact"/>
        <w:rPr>
          <w:rFonts w:eastAsia="Times New Roman"/>
          <w:b/>
          <w:bCs/>
          <w:color w:val="000000"/>
          <w:sz w:val="20"/>
          <w:szCs w:val="20"/>
        </w:rPr>
      </w:pPr>
      <w:r w:rsidRPr="00584F6F">
        <w:rPr>
          <w:rFonts w:eastAsia="Times New Roman"/>
          <w:b/>
          <w:bCs/>
          <w:color w:val="000000"/>
          <w:sz w:val="20"/>
          <w:szCs w:val="20"/>
        </w:rPr>
        <w:t>Transport humusu</w:t>
      </w:r>
    </w:p>
    <w:p w14:paraId="753416CA" w14:textId="77777777" w:rsidR="00584F6F" w:rsidRDefault="00584F6F" w:rsidP="00584F6F">
      <w:pPr>
        <w:widowControl/>
        <w:spacing w:before="91" w:line="250" w:lineRule="exact"/>
        <w:jc w:val="both"/>
        <w:rPr>
          <w:rFonts w:eastAsia="Times New Roman"/>
          <w:color w:val="000000"/>
          <w:sz w:val="20"/>
          <w:szCs w:val="20"/>
        </w:rPr>
      </w:pPr>
      <w:r w:rsidRPr="00584F6F">
        <w:rPr>
          <w:rFonts w:eastAsia="Times New Roman"/>
          <w:color w:val="000000"/>
          <w:sz w:val="20"/>
          <w:szCs w:val="20"/>
        </w:rPr>
        <w:lastRenderedPageBreak/>
        <w:t>Humus należy przewozić transportem samochodowym. Wybór środka transportu zależy od odległości, warunków lokalnych i przeznaczenia humusu.</w:t>
      </w:r>
    </w:p>
    <w:p w14:paraId="6A5B4083" w14:textId="77777777" w:rsidR="00584F6F" w:rsidRPr="00584F6F" w:rsidRDefault="00584F6F" w:rsidP="00584F6F">
      <w:pPr>
        <w:widowControl/>
        <w:spacing w:before="91" w:line="250" w:lineRule="exact"/>
        <w:jc w:val="both"/>
        <w:rPr>
          <w:rFonts w:eastAsia="Times New Roman"/>
          <w:color w:val="000000"/>
          <w:sz w:val="20"/>
          <w:szCs w:val="20"/>
        </w:rPr>
      </w:pPr>
    </w:p>
    <w:p w14:paraId="49C6C89E" w14:textId="77777777" w:rsidR="00584F6F" w:rsidRPr="00893345" w:rsidRDefault="00893345" w:rsidP="00893345">
      <w:pPr>
        <w:widowControl/>
        <w:tabs>
          <w:tab w:val="left" w:pos="163"/>
        </w:tabs>
        <w:rPr>
          <w:rFonts w:eastAsia="Times New Roman"/>
          <w:b/>
          <w:bCs/>
          <w:color w:val="000000"/>
          <w:sz w:val="20"/>
          <w:szCs w:val="20"/>
        </w:rPr>
      </w:pPr>
      <w:r>
        <w:rPr>
          <w:rFonts w:eastAsia="Times New Roman"/>
          <w:b/>
          <w:bCs/>
          <w:color w:val="000000"/>
          <w:sz w:val="20"/>
          <w:szCs w:val="20"/>
        </w:rPr>
        <w:t>5.</w:t>
      </w:r>
      <w:r w:rsidR="00584F6F" w:rsidRPr="00893345">
        <w:rPr>
          <w:rFonts w:eastAsia="Times New Roman"/>
          <w:b/>
          <w:bCs/>
          <w:color w:val="000000"/>
          <w:sz w:val="20"/>
          <w:szCs w:val="20"/>
        </w:rPr>
        <w:t>WYKONANIE ROBÓT</w:t>
      </w:r>
    </w:p>
    <w:p w14:paraId="6A0B25DF" w14:textId="77777777" w:rsidR="00584F6F" w:rsidRPr="00584F6F" w:rsidRDefault="00584F6F" w:rsidP="00584F6F">
      <w:pPr>
        <w:widowControl/>
        <w:tabs>
          <w:tab w:val="left" w:pos="163"/>
        </w:tabs>
        <w:rPr>
          <w:rFonts w:eastAsia="Times New Roman"/>
          <w:b/>
          <w:bCs/>
          <w:color w:val="000000"/>
          <w:sz w:val="20"/>
          <w:szCs w:val="20"/>
        </w:rPr>
      </w:pPr>
    </w:p>
    <w:p w14:paraId="48B8B8FF" w14:textId="77777777" w:rsidR="00584F6F" w:rsidRPr="00584F6F" w:rsidRDefault="00584F6F" w:rsidP="00584F6F">
      <w:pPr>
        <w:widowControl/>
        <w:numPr>
          <w:ilvl w:val="0"/>
          <w:numId w:val="37"/>
        </w:numPr>
        <w:tabs>
          <w:tab w:val="left" w:pos="288"/>
        </w:tabs>
        <w:rPr>
          <w:rFonts w:eastAsia="Times New Roman"/>
          <w:b/>
          <w:bCs/>
          <w:color w:val="000000"/>
          <w:sz w:val="20"/>
          <w:szCs w:val="20"/>
        </w:rPr>
      </w:pPr>
      <w:r w:rsidRPr="00584F6F">
        <w:rPr>
          <w:rFonts w:eastAsia="Times New Roman"/>
          <w:b/>
          <w:bCs/>
          <w:color w:val="000000"/>
          <w:sz w:val="20"/>
          <w:szCs w:val="20"/>
        </w:rPr>
        <w:t>Ogólne zasady wykonania robót</w:t>
      </w:r>
    </w:p>
    <w:p w14:paraId="719DF86F" w14:textId="77777777" w:rsidR="00584F6F" w:rsidRPr="00584F6F" w:rsidRDefault="00584F6F" w:rsidP="00584F6F">
      <w:pPr>
        <w:widowControl/>
        <w:spacing w:before="125" w:line="250" w:lineRule="exact"/>
        <w:rPr>
          <w:rFonts w:eastAsia="Times New Roman"/>
          <w:color w:val="000000"/>
          <w:sz w:val="20"/>
          <w:szCs w:val="20"/>
        </w:rPr>
      </w:pPr>
      <w:r w:rsidRPr="00584F6F">
        <w:rPr>
          <w:rFonts w:eastAsia="Times New Roman"/>
          <w:color w:val="000000"/>
          <w:sz w:val="20"/>
          <w:szCs w:val="20"/>
        </w:rPr>
        <w:t>Ogólne zasady wykonania robót podano w ST D-M-00.00.00 „Wymagania ogólne" pkt 5.</w:t>
      </w:r>
      <w:r>
        <w:rPr>
          <w:rFonts w:eastAsia="Times New Roman"/>
          <w:color w:val="000000"/>
          <w:sz w:val="20"/>
          <w:szCs w:val="20"/>
        </w:rPr>
        <w:t xml:space="preserve"> </w:t>
      </w:r>
      <w:r w:rsidRPr="00584F6F">
        <w:rPr>
          <w:rFonts w:eastAsia="Times New Roman"/>
          <w:color w:val="000000"/>
          <w:sz w:val="20"/>
          <w:szCs w:val="20"/>
        </w:rPr>
        <w:t xml:space="preserve">Teren pod budowę drogi w pasie robót ziemnych, w miejscach </w:t>
      </w:r>
      <w:proofErr w:type="spellStart"/>
      <w:r w:rsidRPr="00584F6F">
        <w:rPr>
          <w:rFonts w:eastAsia="Times New Roman"/>
          <w:color w:val="000000"/>
          <w:sz w:val="20"/>
          <w:szCs w:val="20"/>
        </w:rPr>
        <w:t>dokopów</w:t>
      </w:r>
      <w:proofErr w:type="spellEnd"/>
      <w:r w:rsidRPr="00584F6F">
        <w:rPr>
          <w:rFonts w:eastAsia="Times New Roman"/>
          <w:color w:val="000000"/>
          <w:sz w:val="20"/>
          <w:szCs w:val="20"/>
        </w:rPr>
        <w:t xml:space="preserve"> i w innych miejscach wskazanych w dokumentacji projektowej powinien być oczyszczony z humusu.</w:t>
      </w:r>
    </w:p>
    <w:p w14:paraId="5450A672" w14:textId="77777777" w:rsidR="00584F6F" w:rsidRPr="00584F6F" w:rsidRDefault="00584F6F" w:rsidP="00584F6F">
      <w:pPr>
        <w:widowControl/>
        <w:numPr>
          <w:ilvl w:val="0"/>
          <w:numId w:val="38"/>
        </w:numPr>
        <w:tabs>
          <w:tab w:val="left" w:pos="288"/>
        </w:tabs>
        <w:spacing w:before="149"/>
        <w:rPr>
          <w:rFonts w:eastAsia="Times New Roman"/>
          <w:b/>
          <w:bCs/>
          <w:color w:val="000000"/>
          <w:sz w:val="20"/>
          <w:szCs w:val="20"/>
        </w:rPr>
      </w:pPr>
      <w:r w:rsidRPr="00584F6F">
        <w:rPr>
          <w:rFonts w:eastAsia="Times New Roman"/>
          <w:b/>
          <w:bCs/>
          <w:color w:val="000000"/>
          <w:sz w:val="20"/>
          <w:szCs w:val="20"/>
        </w:rPr>
        <w:t>Zdjęcie warstwy humusu</w:t>
      </w:r>
    </w:p>
    <w:p w14:paraId="350E4173" w14:textId="77777777" w:rsidR="00584F6F" w:rsidRPr="00584F6F" w:rsidRDefault="00584F6F" w:rsidP="00584F6F">
      <w:pPr>
        <w:widowControl/>
        <w:spacing w:before="125" w:line="250" w:lineRule="exact"/>
        <w:ind w:right="10"/>
        <w:jc w:val="both"/>
        <w:rPr>
          <w:rFonts w:eastAsia="Times New Roman"/>
          <w:color w:val="000000"/>
          <w:sz w:val="20"/>
          <w:szCs w:val="20"/>
        </w:rPr>
      </w:pPr>
      <w:r w:rsidRPr="00584F6F">
        <w:rPr>
          <w:rFonts w:eastAsia="Times New Roman"/>
          <w:color w:val="000000"/>
          <w:sz w:val="20"/>
          <w:szCs w:val="20"/>
        </w:rPr>
        <w:t>Warstwa humusu powinna być zdjęta z przeznaczeniem do późniejszego użycia przy humusowaniu, umacnianiu skarp i rowów oraz do innych czynności określonych w dokumentacji projektowej. Zagospodarowanie nadmiaru humusu powinno być wykonane zgodnie z ustaleniami ST lub wskazaniami Inżyniera.</w:t>
      </w:r>
    </w:p>
    <w:p w14:paraId="7EF1B10A" w14:textId="77777777" w:rsidR="00584F6F" w:rsidRPr="00584F6F" w:rsidRDefault="00584F6F" w:rsidP="00584F6F">
      <w:pPr>
        <w:widowControl/>
        <w:spacing w:line="250" w:lineRule="exact"/>
        <w:ind w:right="14"/>
        <w:jc w:val="both"/>
        <w:rPr>
          <w:rFonts w:eastAsia="Times New Roman"/>
          <w:color w:val="000000"/>
          <w:sz w:val="20"/>
          <w:szCs w:val="20"/>
        </w:rPr>
      </w:pPr>
      <w:r w:rsidRPr="00584F6F">
        <w:rPr>
          <w:rFonts w:eastAsia="Times New Roman"/>
          <w:color w:val="000000"/>
          <w:sz w:val="20"/>
          <w:szCs w:val="20"/>
        </w:rPr>
        <w:t>Humus należy zdejmować mechanicznie z zastosowaniem przystosowanych do tego celu koparek, równiarek lub spycharek. 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prac wykonywanych mechanicznie.</w:t>
      </w:r>
    </w:p>
    <w:p w14:paraId="1921CBCA" w14:textId="77777777" w:rsidR="00584F6F" w:rsidRPr="00584F6F" w:rsidRDefault="00584F6F" w:rsidP="00584F6F">
      <w:pPr>
        <w:widowControl/>
        <w:spacing w:line="250" w:lineRule="exact"/>
        <w:jc w:val="both"/>
        <w:rPr>
          <w:rFonts w:eastAsia="Times New Roman"/>
          <w:color w:val="000000"/>
          <w:sz w:val="20"/>
          <w:szCs w:val="20"/>
        </w:rPr>
      </w:pPr>
      <w:r w:rsidRPr="00584F6F">
        <w:rPr>
          <w:rFonts w:eastAsia="Times New Roman"/>
          <w:color w:val="000000"/>
          <w:sz w:val="20"/>
          <w:szCs w:val="20"/>
        </w:rPr>
        <w:t>Warstwę humusu należy zdjąć z powierzchni całego pasa robót ziemnych oraz w innych miejscach określonych w dokumentacji projektowej lub wskazanych przez Inżyniera.</w:t>
      </w:r>
    </w:p>
    <w:p w14:paraId="4093C14D" w14:textId="77777777" w:rsidR="00584F6F" w:rsidRPr="00584F6F" w:rsidRDefault="00584F6F" w:rsidP="00584F6F">
      <w:pPr>
        <w:widowControl/>
        <w:spacing w:line="250" w:lineRule="exact"/>
        <w:rPr>
          <w:rFonts w:eastAsia="Times New Roman"/>
          <w:color w:val="000000"/>
          <w:sz w:val="20"/>
          <w:szCs w:val="20"/>
        </w:rPr>
      </w:pPr>
      <w:r w:rsidRPr="00584F6F">
        <w:rPr>
          <w:rFonts w:eastAsia="Times New Roman"/>
          <w:color w:val="000000"/>
          <w:sz w:val="20"/>
          <w:szCs w:val="20"/>
        </w:rPr>
        <w:t>Grubość zdejmowanej warstwy humusu - wg pkt 1.3.</w:t>
      </w:r>
    </w:p>
    <w:p w14:paraId="7F6B744C" w14:textId="77777777" w:rsidR="00584F6F" w:rsidRPr="00584F6F" w:rsidRDefault="00584F6F" w:rsidP="00584F6F">
      <w:pPr>
        <w:widowControl/>
        <w:spacing w:line="250" w:lineRule="exact"/>
        <w:jc w:val="both"/>
        <w:rPr>
          <w:rFonts w:eastAsia="Times New Roman"/>
          <w:color w:val="000000"/>
          <w:sz w:val="20"/>
          <w:szCs w:val="20"/>
        </w:rPr>
      </w:pPr>
      <w:r w:rsidRPr="00584F6F">
        <w:rPr>
          <w:rFonts w:eastAsia="Times New Roman"/>
          <w:color w:val="000000"/>
          <w:sz w:val="20"/>
          <w:szCs w:val="20"/>
        </w:rPr>
        <w:t>Zdjęty humus należy składować w regularnych pryzmach. Miejsca składowania humusu powinny być przez Wykonawcę tak dobrane, aby humus był zabezpieczony przed zanieczyszczeniem, a także najeżdżaniem przez pojazdy. Nie należy zdejmować humusu</w:t>
      </w:r>
      <w:r>
        <w:rPr>
          <w:rFonts w:eastAsia="Times New Roman"/>
          <w:color w:val="000000"/>
          <w:sz w:val="20"/>
          <w:szCs w:val="20"/>
        </w:rPr>
        <w:t xml:space="preserve"> w czasie intensywnych opadów i </w:t>
      </w:r>
      <w:r w:rsidRPr="00584F6F">
        <w:rPr>
          <w:rFonts w:eastAsia="Times New Roman"/>
          <w:color w:val="000000"/>
          <w:sz w:val="20"/>
          <w:szCs w:val="20"/>
        </w:rPr>
        <w:t>bezpośrednio po nich, aby uniknąć zanieczyszczenia gliną lub innym gruntem nieorganicznym.</w:t>
      </w:r>
    </w:p>
    <w:p w14:paraId="585972D5" w14:textId="77777777" w:rsidR="00584F6F" w:rsidRDefault="00893345" w:rsidP="00584F6F">
      <w:pPr>
        <w:widowControl/>
        <w:tabs>
          <w:tab w:val="left" w:pos="163"/>
        </w:tabs>
        <w:spacing w:before="240"/>
        <w:rPr>
          <w:rFonts w:eastAsia="Times New Roman"/>
          <w:b/>
          <w:bCs/>
          <w:color w:val="000000"/>
          <w:sz w:val="20"/>
          <w:szCs w:val="20"/>
        </w:rPr>
      </w:pPr>
      <w:r>
        <w:rPr>
          <w:rFonts w:eastAsia="Times New Roman"/>
          <w:b/>
          <w:bCs/>
          <w:color w:val="000000"/>
          <w:sz w:val="20"/>
          <w:szCs w:val="20"/>
        </w:rPr>
        <w:t>6.</w:t>
      </w:r>
      <w:r w:rsidR="00584F6F" w:rsidRPr="00584F6F">
        <w:rPr>
          <w:rFonts w:eastAsia="Times New Roman"/>
          <w:b/>
          <w:bCs/>
          <w:color w:val="000000"/>
          <w:sz w:val="20"/>
          <w:szCs w:val="20"/>
        </w:rPr>
        <w:t>KONTROLA JAKOŚCI ROBÓT</w:t>
      </w:r>
    </w:p>
    <w:p w14:paraId="7A972C84" w14:textId="77777777" w:rsidR="00584F6F" w:rsidRPr="00584F6F" w:rsidRDefault="00584F6F" w:rsidP="00584F6F">
      <w:pPr>
        <w:widowControl/>
        <w:tabs>
          <w:tab w:val="left" w:pos="163"/>
        </w:tabs>
        <w:rPr>
          <w:rFonts w:eastAsia="Times New Roman"/>
          <w:b/>
          <w:bCs/>
          <w:color w:val="000000"/>
          <w:sz w:val="20"/>
          <w:szCs w:val="20"/>
        </w:rPr>
      </w:pPr>
    </w:p>
    <w:p w14:paraId="1493CDAD" w14:textId="77777777" w:rsidR="00584F6F" w:rsidRPr="00584F6F" w:rsidRDefault="00584F6F" w:rsidP="00584F6F">
      <w:pPr>
        <w:widowControl/>
        <w:numPr>
          <w:ilvl w:val="0"/>
          <w:numId w:val="39"/>
        </w:numPr>
        <w:tabs>
          <w:tab w:val="left" w:pos="307"/>
        </w:tabs>
        <w:rPr>
          <w:rFonts w:eastAsia="Times New Roman"/>
          <w:b/>
          <w:bCs/>
          <w:color w:val="000000"/>
          <w:sz w:val="20"/>
          <w:szCs w:val="20"/>
        </w:rPr>
      </w:pPr>
      <w:r w:rsidRPr="00584F6F">
        <w:rPr>
          <w:rFonts w:eastAsia="Times New Roman"/>
          <w:b/>
          <w:bCs/>
          <w:color w:val="000000"/>
          <w:sz w:val="20"/>
          <w:szCs w:val="20"/>
        </w:rPr>
        <w:t>Ogólne zasady kontroli jakości robót</w:t>
      </w:r>
    </w:p>
    <w:p w14:paraId="054613EF" w14:textId="77777777" w:rsidR="00584F6F" w:rsidRPr="00584F6F" w:rsidRDefault="00584F6F" w:rsidP="00584F6F">
      <w:pPr>
        <w:widowControl/>
        <w:spacing w:before="130" w:line="250" w:lineRule="exact"/>
        <w:rPr>
          <w:rFonts w:eastAsia="Times New Roman"/>
          <w:color w:val="000000"/>
          <w:sz w:val="20"/>
          <w:szCs w:val="20"/>
        </w:rPr>
      </w:pPr>
      <w:r w:rsidRPr="00584F6F">
        <w:rPr>
          <w:rFonts w:eastAsia="Times New Roman"/>
          <w:color w:val="000000"/>
          <w:sz w:val="20"/>
          <w:szCs w:val="20"/>
        </w:rPr>
        <w:t>Ogólne zasady kontroli jakości robót podano w ST D-M-00.00.00 „Wymagania ogólne" pkt 6. Wszystkie badania i pomiary wykonywane są na koszt Wykonawcy.</w:t>
      </w:r>
    </w:p>
    <w:p w14:paraId="6C776022" w14:textId="77777777" w:rsidR="00584F6F" w:rsidRPr="00584F6F" w:rsidRDefault="00584F6F" w:rsidP="00584F6F">
      <w:pPr>
        <w:widowControl/>
        <w:numPr>
          <w:ilvl w:val="0"/>
          <w:numId w:val="40"/>
        </w:numPr>
        <w:tabs>
          <w:tab w:val="left" w:pos="307"/>
        </w:tabs>
        <w:spacing w:before="110"/>
        <w:rPr>
          <w:rFonts w:eastAsia="Times New Roman"/>
          <w:b/>
          <w:bCs/>
          <w:color w:val="000000"/>
          <w:sz w:val="20"/>
          <w:szCs w:val="20"/>
        </w:rPr>
      </w:pPr>
      <w:r w:rsidRPr="00584F6F">
        <w:rPr>
          <w:rFonts w:eastAsia="Times New Roman"/>
          <w:b/>
          <w:bCs/>
          <w:color w:val="000000"/>
          <w:sz w:val="20"/>
          <w:szCs w:val="20"/>
        </w:rPr>
        <w:t>Kontrola usunięcia humusu lub/i darniny</w:t>
      </w:r>
    </w:p>
    <w:p w14:paraId="3AAFEDEA" w14:textId="77777777" w:rsidR="00584F6F" w:rsidRPr="00584F6F" w:rsidRDefault="00584F6F" w:rsidP="00584F6F">
      <w:pPr>
        <w:widowControl/>
        <w:spacing w:before="125" w:line="250" w:lineRule="exact"/>
        <w:rPr>
          <w:rFonts w:eastAsia="Times New Roman"/>
          <w:color w:val="000000"/>
          <w:sz w:val="20"/>
          <w:szCs w:val="20"/>
        </w:rPr>
      </w:pPr>
      <w:r w:rsidRPr="00584F6F">
        <w:rPr>
          <w:rFonts w:eastAsia="Times New Roman"/>
          <w:color w:val="000000"/>
          <w:sz w:val="20"/>
          <w:szCs w:val="20"/>
        </w:rPr>
        <w:t>Kontroli podlega w szczególności zgodność wykonania robót z Dokumentacją Projektową:</w:t>
      </w:r>
    </w:p>
    <w:p w14:paraId="0A4703B3" w14:textId="77777777" w:rsidR="00584F6F" w:rsidRPr="00584F6F" w:rsidRDefault="00584F6F" w:rsidP="00584F6F">
      <w:pPr>
        <w:widowControl/>
        <w:numPr>
          <w:ilvl w:val="0"/>
          <w:numId w:val="10"/>
        </w:numPr>
        <w:tabs>
          <w:tab w:val="left" w:pos="288"/>
        </w:tabs>
        <w:spacing w:line="250" w:lineRule="exact"/>
        <w:rPr>
          <w:rFonts w:eastAsia="Times New Roman"/>
          <w:color w:val="000000"/>
          <w:sz w:val="20"/>
          <w:szCs w:val="20"/>
        </w:rPr>
      </w:pPr>
      <w:r w:rsidRPr="00584F6F">
        <w:rPr>
          <w:rFonts w:eastAsia="Times New Roman"/>
          <w:color w:val="000000"/>
          <w:sz w:val="20"/>
          <w:szCs w:val="20"/>
        </w:rPr>
        <w:t>powierzchnia zdjęcia humusu,</w:t>
      </w:r>
    </w:p>
    <w:p w14:paraId="6165ADC3" w14:textId="77777777" w:rsidR="00584F6F" w:rsidRPr="00584F6F" w:rsidRDefault="00584F6F" w:rsidP="00584F6F">
      <w:pPr>
        <w:widowControl/>
        <w:numPr>
          <w:ilvl w:val="0"/>
          <w:numId w:val="10"/>
        </w:numPr>
        <w:tabs>
          <w:tab w:val="left" w:pos="288"/>
        </w:tabs>
        <w:spacing w:line="250" w:lineRule="exact"/>
        <w:rPr>
          <w:rFonts w:eastAsia="Times New Roman"/>
          <w:color w:val="000000"/>
          <w:sz w:val="20"/>
          <w:szCs w:val="20"/>
        </w:rPr>
      </w:pPr>
      <w:r w:rsidRPr="00584F6F">
        <w:rPr>
          <w:rFonts w:eastAsia="Times New Roman"/>
          <w:color w:val="000000"/>
          <w:sz w:val="20"/>
          <w:szCs w:val="20"/>
        </w:rPr>
        <w:t>grubość zdjętej warstwy humusu,</w:t>
      </w:r>
    </w:p>
    <w:p w14:paraId="14C7F379" w14:textId="77777777" w:rsidR="00584F6F" w:rsidRPr="00584F6F" w:rsidRDefault="00584F6F" w:rsidP="00584F6F">
      <w:pPr>
        <w:widowControl/>
        <w:numPr>
          <w:ilvl w:val="0"/>
          <w:numId w:val="10"/>
        </w:numPr>
        <w:tabs>
          <w:tab w:val="left" w:pos="288"/>
        </w:tabs>
        <w:spacing w:line="250" w:lineRule="exact"/>
        <w:rPr>
          <w:rFonts w:eastAsia="Times New Roman"/>
          <w:color w:val="000000"/>
          <w:sz w:val="20"/>
          <w:szCs w:val="20"/>
        </w:rPr>
      </w:pPr>
      <w:r w:rsidRPr="00584F6F">
        <w:rPr>
          <w:rFonts w:eastAsia="Times New Roman"/>
          <w:color w:val="000000"/>
          <w:sz w:val="20"/>
          <w:szCs w:val="20"/>
        </w:rPr>
        <w:t>prawidłowość spryzmowania humusu,</w:t>
      </w:r>
    </w:p>
    <w:p w14:paraId="55D4366F" w14:textId="77777777" w:rsidR="00584F6F" w:rsidRPr="00584F6F" w:rsidRDefault="00584F6F" w:rsidP="00584F6F">
      <w:pPr>
        <w:widowControl/>
        <w:spacing w:line="250" w:lineRule="exact"/>
        <w:rPr>
          <w:rFonts w:eastAsia="Times New Roman"/>
          <w:color w:val="000000"/>
          <w:sz w:val="20"/>
          <w:szCs w:val="20"/>
        </w:rPr>
      </w:pPr>
      <w:r w:rsidRPr="00584F6F">
        <w:rPr>
          <w:rFonts w:eastAsia="Times New Roman"/>
          <w:color w:val="000000"/>
          <w:sz w:val="20"/>
          <w:szCs w:val="20"/>
        </w:rPr>
        <w:t>Sprawdzenie jakości robót polega także na wizualnej ocenie kompletności usunięcia humusu lub/i darniny.</w:t>
      </w:r>
    </w:p>
    <w:p w14:paraId="4939131F" w14:textId="77777777" w:rsidR="00584F6F" w:rsidRDefault="00893345" w:rsidP="00584F6F">
      <w:pPr>
        <w:widowControl/>
        <w:tabs>
          <w:tab w:val="left" w:pos="163"/>
        </w:tabs>
        <w:spacing w:before="240"/>
        <w:rPr>
          <w:rFonts w:eastAsia="Times New Roman"/>
          <w:b/>
          <w:bCs/>
          <w:color w:val="000000"/>
          <w:sz w:val="20"/>
          <w:szCs w:val="20"/>
        </w:rPr>
      </w:pPr>
      <w:r>
        <w:rPr>
          <w:rFonts w:eastAsia="Times New Roman"/>
          <w:b/>
          <w:bCs/>
          <w:color w:val="000000"/>
          <w:sz w:val="20"/>
          <w:szCs w:val="20"/>
        </w:rPr>
        <w:t xml:space="preserve">7. </w:t>
      </w:r>
      <w:r w:rsidR="00584F6F" w:rsidRPr="00584F6F">
        <w:rPr>
          <w:rFonts w:eastAsia="Times New Roman"/>
          <w:b/>
          <w:bCs/>
          <w:color w:val="000000"/>
          <w:sz w:val="20"/>
          <w:szCs w:val="20"/>
        </w:rPr>
        <w:t>OBMIAR ROBÓT</w:t>
      </w:r>
    </w:p>
    <w:p w14:paraId="2D9F5B16" w14:textId="77777777" w:rsidR="00584F6F" w:rsidRPr="00584F6F" w:rsidRDefault="00584F6F" w:rsidP="00584F6F">
      <w:pPr>
        <w:widowControl/>
        <w:tabs>
          <w:tab w:val="left" w:pos="163"/>
        </w:tabs>
        <w:rPr>
          <w:rFonts w:eastAsia="Times New Roman"/>
          <w:b/>
          <w:bCs/>
          <w:color w:val="000000"/>
          <w:sz w:val="20"/>
          <w:szCs w:val="20"/>
        </w:rPr>
      </w:pPr>
    </w:p>
    <w:p w14:paraId="55763821" w14:textId="77777777" w:rsidR="00584F6F" w:rsidRPr="00584F6F" w:rsidRDefault="00584F6F" w:rsidP="00584F6F">
      <w:pPr>
        <w:widowControl/>
        <w:numPr>
          <w:ilvl w:val="0"/>
          <w:numId w:val="41"/>
        </w:numPr>
        <w:tabs>
          <w:tab w:val="left" w:pos="288"/>
        </w:tabs>
        <w:spacing w:line="370" w:lineRule="exact"/>
        <w:rPr>
          <w:rFonts w:eastAsia="Times New Roman"/>
          <w:b/>
          <w:bCs/>
          <w:color w:val="000000"/>
          <w:sz w:val="20"/>
          <w:szCs w:val="20"/>
        </w:rPr>
      </w:pPr>
      <w:r w:rsidRPr="00584F6F">
        <w:rPr>
          <w:rFonts w:eastAsia="Times New Roman"/>
          <w:b/>
          <w:bCs/>
          <w:color w:val="000000"/>
          <w:sz w:val="20"/>
          <w:szCs w:val="20"/>
        </w:rPr>
        <w:t>Ogólne zasady obmiaru robót</w:t>
      </w:r>
    </w:p>
    <w:p w14:paraId="33541B5D" w14:textId="77777777" w:rsidR="00584F6F" w:rsidRDefault="00584F6F" w:rsidP="00584F6F">
      <w:pPr>
        <w:widowControl/>
        <w:spacing w:line="370" w:lineRule="exact"/>
        <w:ind w:left="432"/>
        <w:rPr>
          <w:rFonts w:eastAsia="Times New Roman"/>
          <w:color w:val="000000"/>
          <w:sz w:val="20"/>
          <w:szCs w:val="20"/>
        </w:rPr>
      </w:pPr>
      <w:r w:rsidRPr="00584F6F">
        <w:rPr>
          <w:rFonts w:eastAsia="Times New Roman"/>
          <w:color w:val="000000"/>
          <w:sz w:val="20"/>
          <w:szCs w:val="20"/>
        </w:rPr>
        <w:t>Ogólne zasady obmiaru robót podano w ST D-M-00.00.00 „Wymagania ogólne" pkt 7.</w:t>
      </w:r>
    </w:p>
    <w:p w14:paraId="3CAA7C4D" w14:textId="77777777" w:rsidR="00584F6F" w:rsidRPr="00584F6F" w:rsidRDefault="00584F6F" w:rsidP="00584F6F">
      <w:pPr>
        <w:widowControl/>
        <w:spacing w:line="370" w:lineRule="exact"/>
        <w:ind w:left="432"/>
        <w:rPr>
          <w:rFonts w:eastAsia="Times New Roman"/>
          <w:color w:val="000000"/>
          <w:sz w:val="20"/>
          <w:szCs w:val="20"/>
        </w:rPr>
      </w:pPr>
    </w:p>
    <w:p w14:paraId="736F74AE" w14:textId="77777777" w:rsidR="00584F6F" w:rsidRPr="00584F6F" w:rsidRDefault="00584F6F" w:rsidP="00584F6F">
      <w:pPr>
        <w:widowControl/>
        <w:numPr>
          <w:ilvl w:val="0"/>
          <w:numId w:val="42"/>
        </w:numPr>
        <w:tabs>
          <w:tab w:val="left" w:pos="288"/>
        </w:tabs>
        <w:spacing w:line="370" w:lineRule="exact"/>
        <w:rPr>
          <w:rFonts w:eastAsia="Times New Roman"/>
          <w:b/>
          <w:bCs/>
          <w:color w:val="000000"/>
          <w:sz w:val="20"/>
          <w:szCs w:val="20"/>
        </w:rPr>
      </w:pPr>
      <w:r w:rsidRPr="00584F6F">
        <w:rPr>
          <w:rFonts w:eastAsia="Times New Roman"/>
          <w:b/>
          <w:bCs/>
          <w:color w:val="000000"/>
          <w:sz w:val="20"/>
          <w:szCs w:val="20"/>
        </w:rPr>
        <w:t>Jednostka obmiarowa</w:t>
      </w:r>
    </w:p>
    <w:p w14:paraId="15DC27D5" w14:textId="77777777" w:rsidR="00584F6F" w:rsidRPr="00584F6F" w:rsidRDefault="00584F6F" w:rsidP="00584F6F">
      <w:pPr>
        <w:widowControl/>
        <w:spacing w:line="370" w:lineRule="exact"/>
        <w:ind w:left="422"/>
        <w:rPr>
          <w:rFonts w:eastAsia="Times New Roman"/>
          <w:color w:val="000000"/>
          <w:sz w:val="20"/>
          <w:szCs w:val="20"/>
        </w:rPr>
      </w:pPr>
      <w:r w:rsidRPr="00584F6F">
        <w:rPr>
          <w:rFonts w:eastAsia="Times New Roman"/>
          <w:color w:val="000000"/>
          <w:sz w:val="20"/>
          <w:szCs w:val="20"/>
        </w:rPr>
        <w:t>Jednostką obmiarową jest 1 m</w:t>
      </w:r>
      <w:r w:rsidR="003E4648">
        <w:rPr>
          <w:rFonts w:eastAsia="Times New Roman"/>
          <w:color w:val="000000"/>
          <w:sz w:val="20"/>
          <w:szCs w:val="20"/>
          <w:vertAlign w:val="superscript"/>
        </w:rPr>
        <w:t xml:space="preserve">3 </w:t>
      </w:r>
      <w:r w:rsidRPr="00584F6F">
        <w:rPr>
          <w:rFonts w:eastAsia="Times New Roman"/>
          <w:color w:val="000000"/>
          <w:sz w:val="20"/>
          <w:szCs w:val="20"/>
        </w:rPr>
        <w:t xml:space="preserve">(metr </w:t>
      </w:r>
      <w:r w:rsidR="003E4648" w:rsidRPr="00A44776">
        <w:rPr>
          <w:rFonts w:eastAsia="Times New Roman"/>
          <w:color w:val="000000"/>
          <w:sz w:val="20"/>
          <w:szCs w:val="20"/>
        </w:rPr>
        <w:t>sześcienny</w:t>
      </w:r>
      <w:r w:rsidRPr="00584F6F">
        <w:rPr>
          <w:rFonts w:eastAsia="Times New Roman"/>
          <w:color w:val="000000"/>
          <w:sz w:val="20"/>
          <w:szCs w:val="20"/>
        </w:rPr>
        <w:t>) dla zdjęcia, złożenia, odwozu warstwy humusu.</w:t>
      </w:r>
    </w:p>
    <w:p w14:paraId="39F0CA28" w14:textId="77777777" w:rsidR="00584F6F" w:rsidRPr="00584F6F" w:rsidRDefault="00584F6F" w:rsidP="00584F6F">
      <w:pPr>
        <w:widowControl/>
        <w:numPr>
          <w:ilvl w:val="0"/>
          <w:numId w:val="43"/>
        </w:numPr>
        <w:tabs>
          <w:tab w:val="left" w:pos="163"/>
        </w:tabs>
        <w:spacing w:before="216"/>
        <w:rPr>
          <w:rFonts w:eastAsia="Times New Roman"/>
          <w:b/>
          <w:bCs/>
          <w:color w:val="000000"/>
          <w:sz w:val="20"/>
          <w:szCs w:val="20"/>
        </w:rPr>
      </w:pPr>
      <w:r w:rsidRPr="00584F6F">
        <w:rPr>
          <w:rFonts w:eastAsia="Times New Roman"/>
          <w:b/>
          <w:bCs/>
          <w:color w:val="000000"/>
          <w:sz w:val="20"/>
          <w:szCs w:val="20"/>
        </w:rPr>
        <w:t>ODBIÓR ROBÓT</w:t>
      </w:r>
    </w:p>
    <w:p w14:paraId="658827B6" w14:textId="77777777" w:rsidR="00584F6F" w:rsidRPr="00584F6F" w:rsidRDefault="00584F6F" w:rsidP="00584F6F">
      <w:pPr>
        <w:widowControl/>
        <w:spacing w:line="490" w:lineRule="exact"/>
        <w:rPr>
          <w:rFonts w:eastAsia="Times New Roman"/>
          <w:color w:val="000000"/>
          <w:sz w:val="20"/>
          <w:szCs w:val="20"/>
        </w:rPr>
      </w:pPr>
      <w:r w:rsidRPr="00584F6F">
        <w:rPr>
          <w:rFonts w:eastAsia="Times New Roman"/>
          <w:color w:val="000000"/>
          <w:sz w:val="20"/>
          <w:szCs w:val="20"/>
        </w:rPr>
        <w:lastRenderedPageBreak/>
        <w:t>Ogólne zasady odbioru robót podano w ST D-M-00.00.00 „Wymagania ogólne" pkt 8.</w:t>
      </w:r>
    </w:p>
    <w:p w14:paraId="33686063" w14:textId="77777777" w:rsidR="00584F6F" w:rsidRPr="00584F6F" w:rsidRDefault="00584F6F" w:rsidP="00584F6F">
      <w:pPr>
        <w:widowControl/>
        <w:numPr>
          <w:ilvl w:val="0"/>
          <w:numId w:val="44"/>
        </w:numPr>
        <w:tabs>
          <w:tab w:val="left" w:pos="163"/>
        </w:tabs>
        <w:spacing w:line="490" w:lineRule="exact"/>
        <w:rPr>
          <w:rFonts w:eastAsia="Times New Roman"/>
          <w:b/>
          <w:bCs/>
          <w:color w:val="000000"/>
          <w:sz w:val="20"/>
          <w:szCs w:val="20"/>
        </w:rPr>
      </w:pPr>
      <w:r w:rsidRPr="00584F6F">
        <w:rPr>
          <w:rFonts w:eastAsia="Times New Roman"/>
          <w:b/>
          <w:bCs/>
          <w:color w:val="000000"/>
          <w:sz w:val="20"/>
          <w:szCs w:val="20"/>
        </w:rPr>
        <w:t>PODSTAWA PŁATNOŚCI</w:t>
      </w:r>
    </w:p>
    <w:p w14:paraId="464685B0" w14:textId="77777777" w:rsidR="00584F6F" w:rsidRPr="00584F6F" w:rsidRDefault="00584F6F" w:rsidP="00584F6F">
      <w:pPr>
        <w:widowControl/>
        <w:rPr>
          <w:rFonts w:eastAsia="Times New Roman"/>
          <w:sz w:val="20"/>
          <w:szCs w:val="20"/>
        </w:rPr>
      </w:pPr>
    </w:p>
    <w:p w14:paraId="1A8394F8" w14:textId="77777777" w:rsidR="00584F6F" w:rsidRPr="00584F6F" w:rsidRDefault="00584F6F" w:rsidP="00584F6F">
      <w:pPr>
        <w:widowControl/>
        <w:numPr>
          <w:ilvl w:val="0"/>
          <w:numId w:val="45"/>
        </w:numPr>
        <w:tabs>
          <w:tab w:val="left" w:pos="312"/>
        </w:tabs>
        <w:spacing w:line="490" w:lineRule="exact"/>
        <w:rPr>
          <w:rFonts w:eastAsia="Times New Roman"/>
          <w:b/>
          <w:bCs/>
          <w:color w:val="000000"/>
          <w:sz w:val="20"/>
          <w:szCs w:val="20"/>
        </w:rPr>
      </w:pPr>
      <w:r w:rsidRPr="00584F6F">
        <w:rPr>
          <w:rFonts w:eastAsia="Times New Roman"/>
          <w:b/>
          <w:bCs/>
          <w:color w:val="000000"/>
          <w:sz w:val="20"/>
          <w:szCs w:val="20"/>
        </w:rPr>
        <w:t>Ogólne ustalenia dotyczące podstawy płatności</w:t>
      </w:r>
    </w:p>
    <w:p w14:paraId="44F6B460" w14:textId="77777777" w:rsidR="00584F6F" w:rsidRPr="00584F6F" w:rsidRDefault="00584F6F" w:rsidP="00584F6F">
      <w:pPr>
        <w:widowControl/>
        <w:spacing w:line="370" w:lineRule="exact"/>
        <w:rPr>
          <w:rFonts w:eastAsia="Times New Roman"/>
          <w:color w:val="000000"/>
          <w:sz w:val="20"/>
          <w:szCs w:val="20"/>
        </w:rPr>
      </w:pPr>
      <w:r w:rsidRPr="00584F6F">
        <w:rPr>
          <w:rFonts w:eastAsia="Times New Roman"/>
          <w:color w:val="000000"/>
          <w:sz w:val="20"/>
          <w:szCs w:val="20"/>
        </w:rPr>
        <w:t>Ogólne ustalenia dotyczące podstawy płatności podano w ST D-M-</w:t>
      </w:r>
      <w:r>
        <w:rPr>
          <w:rFonts w:eastAsia="Times New Roman"/>
          <w:color w:val="000000"/>
          <w:sz w:val="20"/>
          <w:szCs w:val="20"/>
        </w:rPr>
        <w:t>00.00.00 „Wymagania ogólne" pkt </w:t>
      </w:r>
      <w:r w:rsidRPr="00584F6F">
        <w:rPr>
          <w:rFonts w:eastAsia="Times New Roman"/>
          <w:color w:val="000000"/>
          <w:sz w:val="20"/>
          <w:szCs w:val="20"/>
        </w:rPr>
        <w:t>9.</w:t>
      </w:r>
    </w:p>
    <w:p w14:paraId="4772AF40" w14:textId="77777777" w:rsidR="00584F6F" w:rsidRPr="00584F6F" w:rsidRDefault="00584F6F" w:rsidP="00584F6F">
      <w:pPr>
        <w:widowControl/>
        <w:numPr>
          <w:ilvl w:val="0"/>
          <w:numId w:val="46"/>
        </w:numPr>
        <w:tabs>
          <w:tab w:val="left" w:pos="312"/>
        </w:tabs>
        <w:spacing w:line="370" w:lineRule="exact"/>
        <w:rPr>
          <w:rFonts w:eastAsia="Times New Roman"/>
          <w:b/>
          <w:bCs/>
          <w:color w:val="000000"/>
          <w:sz w:val="20"/>
          <w:szCs w:val="20"/>
        </w:rPr>
      </w:pPr>
      <w:r w:rsidRPr="00584F6F">
        <w:rPr>
          <w:rFonts w:eastAsia="Times New Roman"/>
          <w:b/>
          <w:bCs/>
          <w:color w:val="000000"/>
          <w:sz w:val="20"/>
          <w:szCs w:val="20"/>
        </w:rPr>
        <w:t>Cena jednostki obmiarowej</w:t>
      </w:r>
    </w:p>
    <w:p w14:paraId="15BA0511" w14:textId="77777777" w:rsidR="00584F6F" w:rsidRPr="00584F6F" w:rsidRDefault="00584F6F" w:rsidP="00584F6F">
      <w:pPr>
        <w:widowControl/>
        <w:spacing w:line="370" w:lineRule="exact"/>
        <w:rPr>
          <w:rFonts w:eastAsia="Times New Roman"/>
          <w:color w:val="000000"/>
          <w:sz w:val="20"/>
          <w:szCs w:val="20"/>
        </w:rPr>
      </w:pPr>
      <w:r w:rsidRPr="00584F6F">
        <w:rPr>
          <w:rFonts w:eastAsia="Times New Roman"/>
          <w:color w:val="000000"/>
          <w:sz w:val="20"/>
          <w:szCs w:val="20"/>
        </w:rPr>
        <w:t>Cena 1 m</w:t>
      </w:r>
      <w:r w:rsidR="003E4648">
        <w:rPr>
          <w:rFonts w:eastAsia="Times New Roman"/>
          <w:color w:val="000000"/>
          <w:sz w:val="20"/>
          <w:szCs w:val="20"/>
          <w:vertAlign w:val="superscript"/>
        </w:rPr>
        <w:t>3</w:t>
      </w:r>
      <w:r w:rsidRPr="00584F6F">
        <w:rPr>
          <w:rFonts w:eastAsia="Times New Roman"/>
          <w:color w:val="000000"/>
          <w:sz w:val="20"/>
          <w:szCs w:val="20"/>
        </w:rPr>
        <w:t xml:space="preserve"> wykonania robót obejmuje:</w:t>
      </w:r>
    </w:p>
    <w:p w14:paraId="1C611659" w14:textId="77777777" w:rsidR="00584F6F" w:rsidRPr="00584F6F" w:rsidRDefault="00584F6F" w:rsidP="00584F6F">
      <w:pPr>
        <w:widowControl/>
        <w:numPr>
          <w:ilvl w:val="0"/>
          <w:numId w:val="10"/>
        </w:numPr>
        <w:tabs>
          <w:tab w:val="left" w:pos="288"/>
        </w:tabs>
        <w:spacing w:before="10"/>
        <w:rPr>
          <w:rFonts w:eastAsia="Times New Roman"/>
          <w:color w:val="000000"/>
          <w:sz w:val="20"/>
          <w:szCs w:val="20"/>
        </w:rPr>
      </w:pPr>
      <w:r w:rsidRPr="00584F6F">
        <w:rPr>
          <w:rFonts w:eastAsia="Times New Roman"/>
          <w:color w:val="000000"/>
          <w:sz w:val="20"/>
          <w:szCs w:val="20"/>
        </w:rPr>
        <w:t>oznakowanie miejsca prowadzonych robót,</w:t>
      </w:r>
    </w:p>
    <w:p w14:paraId="53A31E83" w14:textId="77777777" w:rsidR="00584F6F" w:rsidRPr="00584F6F" w:rsidRDefault="00584F6F" w:rsidP="00584F6F">
      <w:pPr>
        <w:widowControl/>
        <w:numPr>
          <w:ilvl w:val="0"/>
          <w:numId w:val="10"/>
        </w:numPr>
        <w:tabs>
          <w:tab w:val="left" w:pos="288"/>
        </w:tabs>
        <w:spacing w:line="250" w:lineRule="exact"/>
        <w:rPr>
          <w:rFonts w:eastAsia="Times New Roman"/>
          <w:color w:val="000000"/>
          <w:sz w:val="20"/>
          <w:szCs w:val="20"/>
        </w:rPr>
      </w:pPr>
      <w:r w:rsidRPr="00584F6F">
        <w:rPr>
          <w:rFonts w:eastAsia="Times New Roman"/>
          <w:color w:val="000000"/>
          <w:sz w:val="20"/>
          <w:szCs w:val="20"/>
        </w:rPr>
        <w:t>mechaniczne zebranie warstwy ziemi urodzajnej i darniny z ze złożeniem/odwiezieniem części humusu na odkład na składowisko Wykonawcy w celu wykorzystania do humusowania,</w:t>
      </w:r>
    </w:p>
    <w:p w14:paraId="33D65AB0" w14:textId="77777777" w:rsidR="00584F6F" w:rsidRPr="00584F6F" w:rsidRDefault="00584F6F" w:rsidP="00584F6F">
      <w:pPr>
        <w:widowControl/>
        <w:numPr>
          <w:ilvl w:val="0"/>
          <w:numId w:val="10"/>
        </w:numPr>
        <w:tabs>
          <w:tab w:val="left" w:pos="288"/>
        </w:tabs>
        <w:spacing w:line="250" w:lineRule="exact"/>
        <w:rPr>
          <w:rFonts w:eastAsia="Times New Roman"/>
          <w:color w:val="000000"/>
          <w:sz w:val="20"/>
          <w:szCs w:val="20"/>
        </w:rPr>
      </w:pPr>
      <w:r w:rsidRPr="00584F6F">
        <w:rPr>
          <w:rFonts w:eastAsia="Times New Roman"/>
          <w:color w:val="000000"/>
          <w:sz w:val="20"/>
          <w:szCs w:val="20"/>
        </w:rPr>
        <w:t>odwóz nadmiaru humusu oraz darniny poza teren budowy wraz z utylizacją,</w:t>
      </w:r>
    </w:p>
    <w:p w14:paraId="4161D646" w14:textId="77777777" w:rsidR="00584F6F" w:rsidRPr="00584F6F" w:rsidRDefault="00584F6F" w:rsidP="00584F6F">
      <w:pPr>
        <w:widowControl/>
        <w:numPr>
          <w:ilvl w:val="0"/>
          <w:numId w:val="10"/>
        </w:numPr>
        <w:tabs>
          <w:tab w:val="left" w:pos="288"/>
        </w:tabs>
        <w:spacing w:line="250" w:lineRule="exact"/>
        <w:rPr>
          <w:rFonts w:eastAsia="Times New Roman"/>
          <w:color w:val="000000"/>
          <w:sz w:val="20"/>
          <w:szCs w:val="20"/>
        </w:rPr>
      </w:pPr>
      <w:r w:rsidRPr="00584F6F">
        <w:rPr>
          <w:rFonts w:eastAsia="Times New Roman"/>
          <w:color w:val="000000"/>
          <w:sz w:val="20"/>
          <w:szCs w:val="20"/>
        </w:rPr>
        <w:t>uporządkowanie miejsca prowadzenia robót.</w:t>
      </w:r>
    </w:p>
    <w:p w14:paraId="61660814" w14:textId="77777777" w:rsidR="00584F6F" w:rsidRPr="00584F6F" w:rsidRDefault="00584F6F" w:rsidP="00584F6F">
      <w:pPr>
        <w:widowControl/>
        <w:spacing w:line="240" w:lineRule="exact"/>
        <w:rPr>
          <w:rFonts w:eastAsia="Times New Roman"/>
          <w:sz w:val="20"/>
          <w:szCs w:val="20"/>
        </w:rPr>
      </w:pPr>
    </w:p>
    <w:p w14:paraId="2250E080" w14:textId="77777777" w:rsidR="00584F6F" w:rsidRPr="00584F6F" w:rsidRDefault="00584F6F" w:rsidP="00584F6F">
      <w:pPr>
        <w:widowControl/>
        <w:spacing w:before="29"/>
        <w:rPr>
          <w:rFonts w:eastAsia="Times New Roman"/>
          <w:b/>
          <w:bCs/>
          <w:color w:val="000000"/>
          <w:sz w:val="20"/>
          <w:szCs w:val="20"/>
        </w:rPr>
      </w:pPr>
      <w:r w:rsidRPr="00584F6F">
        <w:rPr>
          <w:rFonts w:eastAsia="Times New Roman"/>
          <w:b/>
          <w:bCs/>
          <w:color w:val="000000"/>
          <w:sz w:val="20"/>
          <w:szCs w:val="20"/>
        </w:rPr>
        <w:t>10. PRZEPISY ZWIĄZANE</w:t>
      </w:r>
    </w:p>
    <w:p w14:paraId="13C1644C" w14:textId="77777777" w:rsidR="00584F6F" w:rsidRPr="00584F6F" w:rsidRDefault="00584F6F" w:rsidP="00584F6F">
      <w:pPr>
        <w:widowControl/>
        <w:spacing w:before="178"/>
        <w:rPr>
          <w:rFonts w:eastAsia="Times New Roman"/>
          <w:color w:val="000000"/>
          <w:sz w:val="20"/>
          <w:szCs w:val="20"/>
        </w:rPr>
      </w:pPr>
      <w:r w:rsidRPr="00584F6F">
        <w:rPr>
          <w:rFonts w:eastAsia="Times New Roman"/>
          <w:color w:val="000000"/>
          <w:sz w:val="20"/>
          <w:szCs w:val="20"/>
        </w:rPr>
        <w:t>Nie występują.</w:t>
      </w:r>
    </w:p>
    <w:p w14:paraId="7D316A42" w14:textId="77777777" w:rsidR="00CA478E" w:rsidRPr="007E187C" w:rsidRDefault="00CA478E" w:rsidP="00BF0B22">
      <w:pPr>
        <w:pStyle w:val="Style9"/>
        <w:widowControl/>
        <w:tabs>
          <w:tab w:val="left" w:pos="360"/>
        </w:tabs>
        <w:spacing w:line="360" w:lineRule="auto"/>
        <w:jc w:val="both"/>
        <w:rPr>
          <w:rStyle w:val="FontStyle20"/>
          <w:rFonts w:ascii="Arial" w:hAnsi="Arial" w:cs="Arial"/>
          <w:sz w:val="20"/>
          <w:szCs w:val="20"/>
        </w:rPr>
      </w:pPr>
    </w:p>
    <w:sectPr w:rsidR="00CA478E" w:rsidRPr="007E187C" w:rsidSect="000868E0">
      <w:pgSz w:w="11905" w:h="16837"/>
      <w:pgMar w:top="1416" w:right="1414" w:bottom="1440" w:left="1419" w:header="708" w:footer="70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3A0E00" w14:textId="77777777" w:rsidR="00793DD5" w:rsidRDefault="00793DD5">
      <w:r>
        <w:separator/>
      </w:r>
    </w:p>
  </w:endnote>
  <w:endnote w:type="continuationSeparator" w:id="0">
    <w:p w14:paraId="1142946F" w14:textId="77777777" w:rsidR="00793DD5" w:rsidRDefault="0079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21342" w14:textId="77777777" w:rsidR="00BE0CE7" w:rsidRDefault="00584F6F">
    <w:pPr>
      <w:pStyle w:val="Style4"/>
      <w:framePr w:h="187" w:hRule="exact" w:hSpace="38" w:wrap="auto" w:vAnchor="text" w:hAnchor="text" w:x="-133" w:y="-28"/>
      <w:widowControl/>
      <w:jc w:val="both"/>
      <w:rPr>
        <w:rStyle w:val="FontStyle25"/>
      </w:rPr>
    </w:pPr>
    <w:r>
      <w:rPr>
        <w:rStyle w:val="FontStyle19"/>
      </w:rPr>
      <w:t>D - 01.02.02 Zdjęcie warstwy humusu</w:t>
    </w:r>
  </w:p>
  <w:p w14:paraId="4719A45E" w14:textId="77777777" w:rsidR="00BE0CE7" w:rsidRDefault="00BE0CE7">
    <w:pPr>
      <w:pStyle w:val="Style1"/>
      <w:widowControl/>
      <w:jc w:val="right"/>
      <w:rPr>
        <w:rStyle w:val="FontStyle25"/>
      </w:rPr>
    </w:pPr>
    <w:r>
      <w:rPr>
        <w:rStyle w:val="FontStyle25"/>
      </w:rPr>
      <w:t xml:space="preserve">Szczegółowe specyfikacje techniczne </w:t>
    </w:r>
    <w:r>
      <w:rPr>
        <w:rStyle w:val="FontStyle25"/>
      </w:rPr>
      <w:fldChar w:fldCharType="begin"/>
    </w:r>
    <w:r>
      <w:rPr>
        <w:rStyle w:val="FontStyle25"/>
      </w:rPr>
      <w:instrText>PAGE</w:instrText>
    </w:r>
    <w:r>
      <w:rPr>
        <w:rStyle w:val="FontStyle25"/>
      </w:rPr>
      <w:fldChar w:fldCharType="separate"/>
    </w:r>
    <w:r w:rsidR="00823E1D">
      <w:rPr>
        <w:rStyle w:val="FontStyle25"/>
        <w:noProof/>
      </w:rPr>
      <w:t>4</w:t>
    </w:r>
    <w:r>
      <w:rPr>
        <w:rStyle w:val="FontStyle2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FCBD99" w14:textId="77777777" w:rsidR="00793DD5" w:rsidRDefault="00793DD5">
      <w:r>
        <w:separator/>
      </w:r>
    </w:p>
  </w:footnote>
  <w:footnote w:type="continuationSeparator" w:id="0">
    <w:p w14:paraId="3F88866E" w14:textId="77777777" w:rsidR="00793DD5" w:rsidRDefault="00793D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D49E66D0"/>
    <w:lvl w:ilvl="0">
      <w:numFmt w:val="bullet"/>
      <w:lvlText w:val="*"/>
      <w:lvlJc w:val="left"/>
    </w:lvl>
  </w:abstractNum>
  <w:abstractNum w:abstractNumId="1" w15:restartNumberingAfterBreak="0">
    <w:nsid w:val="04AA2FFE"/>
    <w:multiLevelType w:val="singleLevel"/>
    <w:tmpl w:val="99F6EB28"/>
    <w:lvl w:ilvl="0">
      <w:start w:val="3"/>
      <w:numFmt w:val="decimal"/>
      <w:lvlText w:val="%1."/>
      <w:legacy w:legacy="1" w:legacySpace="0" w:legacyIndent="178"/>
      <w:lvlJc w:val="left"/>
      <w:rPr>
        <w:rFonts w:ascii="Segoe UI" w:hAnsi="Segoe UI" w:cs="Segoe UI" w:hint="default"/>
      </w:rPr>
    </w:lvl>
  </w:abstractNum>
  <w:abstractNum w:abstractNumId="2" w15:restartNumberingAfterBreak="0">
    <w:nsid w:val="0A300B17"/>
    <w:multiLevelType w:val="singleLevel"/>
    <w:tmpl w:val="5DD07CF8"/>
    <w:lvl w:ilvl="0">
      <w:start w:val="1"/>
      <w:numFmt w:val="decimal"/>
      <w:lvlText w:val="3.%1."/>
      <w:legacy w:legacy="1" w:legacySpace="0" w:legacyIndent="288"/>
      <w:lvlJc w:val="left"/>
      <w:rPr>
        <w:rFonts w:ascii="Segoe UI" w:hAnsi="Segoe UI" w:cs="Segoe UI" w:hint="default"/>
      </w:rPr>
    </w:lvl>
  </w:abstractNum>
  <w:abstractNum w:abstractNumId="3" w15:restartNumberingAfterBreak="0">
    <w:nsid w:val="0BDD3D10"/>
    <w:multiLevelType w:val="singleLevel"/>
    <w:tmpl w:val="B6B6080E"/>
    <w:lvl w:ilvl="0">
      <w:start w:val="1"/>
      <w:numFmt w:val="decimal"/>
      <w:lvlText w:val="7.%1."/>
      <w:legacy w:legacy="1" w:legacySpace="0" w:legacyIndent="288"/>
      <w:lvlJc w:val="left"/>
      <w:rPr>
        <w:rFonts w:ascii="Segoe UI" w:hAnsi="Segoe UI" w:cs="Segoe UI" w:hint="default"/>
      </w:rPr>
    </w:lvl>
  </w:abstractNum>
  <w:abstractNum w:abstractNumId="4" w15:restartNumberingAfterBreak="0">
    <w:nsid w:val="0CD5770D"/>
    <w:multiLevelType w:val="singleLevel"/>
    <w:tmpl w:val="0A363266"/>
    <w:lvl w:ilvl="0">
      <w:start w:val="3"/>
      <w:numFmt w:val="decimal"/>
      <w:lvlText w:val="1.%1."/>
      <w:legacy w:legacy="1" w:legacySpace="0" w:legacyIndent="293"/>
      <w:lvlJc w:val="left"/>
      <w:rPr>
        <w:rFonts w:ascii="Segoe UI" w:hAnsi="Segoe UI" w:cs="Segoe UI" w:hint="default"/>
      </w:rPr>
    </w:lvl>
  </w:abstractNum>
  <w:abstractNum w:abstractNumId="5" w15:restartNumberingAfterBreak="0">
    <w:nsid w:val="0F001864"/>
    <w:multiLevelType w:val="singleLevel"/>
    <w:tmpl w:val="C8944C1C"/>
    <w:lvl w:ilvl="0">
      <w:start w:val="1"/>
      <w:numFmt w:val="decimal"/>
      <w:lvlText w:val="6.%1."/>
      <w:legacy w:legacy="1" w:legacySpace="0" w:legacyIndent="307"/>
      <w:lvlJc w:val="left"/>
      <w:rPr>
        <w:rFonts w:ascii="Segoe UI" w:hAnsi="Segoe UI" w:cs="Segoe UI" w:hint="default"/>
      </w:rPr>
    </w:lvl>
  </w:abstractNum>
  <w:abstractNum w:abstractNumId="6" w15:restartNumberingAfterBreak="0">
    <w:nsid w:val="13AF5C61"/>
    <w:multiLevelType w:val="singleLevel"/>
    <w:tmpl w:val="7BC471A0"/>
    <w:lvl w:ilvl="0">
      <w:start w:val="3"/>
      <w:numFmt w:val="decimal"/>
      <w:lvlText w:val="5.%1."/>
      <w:legacy w:legacy="1" w:legacySpace="0" w:legacyIndent="307"/>
      <w:lvlJc w:val="left"/>
      <w:rPr>
        <w:rFonts w:ascii="Segoe UI" w:hAnsi="Segoe UI" w:cs="Segoe UI" w:hint="default"/>
      </w:rPr>
    </w:lvl>
  </w:abstractNum>
  <w:abstractNum w:abstractNumId="7" w15:restartNumberingAfterBreak="0">
    <w:nsid w:val="19C12C19"/>
    <w:multiLevelType w:val="singleLevel"/>
    <w:tmpl w:val="C728D99C"/>
    <w:lvl w:ilvl="0">
      <w:start w:val="4"/>
      <w:numFmt w:val="decimal"/>
      <w:lvlText w:val="1.%1."/>
      <w:legacy w:legacy="1" w:legacySpace="0" w:legacyIndent="293"/>
      <w:lvlJc w:val="left"/>
      <w:rPr>
        <w:rFonts w:ascii="Segoe UI" w:hAnsi="Segoe UI" w:cs="Segoe UI" w:hint="default"/>
      </w:rPr>
    </w:lvl>
  </w:abstractNum>
  <w:abstractNum w:abstractNumId="8" w15:restartNumberingAfterBreak="0">
    <w:nsid w:val="20DF4584"/>
    <w:multiLevelType w:val="singleLevel"/>
    <w:tmpl w:val="CD6419F8"/>
    <w:lvl w:ilvl="0">
      <w:start w:val="1"/>
      <w:numFmt w:val="decimal"/>
      <w:lvlText w:val="1.%1."/>
      <w:legacy w:legacy="1" w:legacySpace="0" w:legacyIndent="283"/>
      <w:lvlJc w:val="left"/>
      <w:rPr>
        <w:rFonts w:ascii="Segoe UI" w:hAnsi="Segoe UI" w:cs="Segoe UI" w:hint="default"/>
      </w:rPr>
    </w:lvl>
  </w:abstractNum>
  <w:abstractNum w:abstractNumId="9" w15:restartNumberingAfterBreak="0">
    <w:nsid w:val="247E22D8"/>
    <w:multiLevelType w:val="singleLevel"/>
    <w:tmpl w:val="E17E2402"/>
    <w:lvl w:ilvl="0">
      <w:start w:val="2"/>
      <w:numFmt w:val="decimal"/>
      <w:lvlText w:val="1.%1."/>
      <w:legacy w:legacy="1" w:legacySpace="0" w:legacyIndent="259"/>
      <w:lvlJc w:val="left"/>
      <w:rPr>
        <w:rFonts w:ascii="Segoe UI" w:hAnsi="Segoe UI" w:cs="Segoe UI" w:hint="default"/>
      </w:rPr>
    </w:lvl>
  </w:abstractNum>
  <w:abstractNum w:abstractNumId="10" w15:restartNumberingAfterBreak="0">
    <w:nsid w:val="2539356F"/>
    <w:multiLevelType w:val="singleLevel"/>
    <w:tmpl w:val="5094B5E6"/>
    <w:lvl w:ilvl="0">
      <w:start w:val="2"/>
      <w:numFmt w:val="decimal"/>
      <w:lvlText w:val="6.%1."/>
      <w:legacy w:legacy="1" w:legacySpace="0" w:legacyIndent="307"/>
      <w:lvlJc w:val="left"/>
      <w:rPr>
        <w:rFonts w:ascii="Segoe UI" w:hAnsi="Segoe UI" w:cs="Segoe UI" w:hint="default"/>
      </w:rPr>
    </w:lvl>
  </w:abstractNum>
  <w:abstractNum w:abstractNumId="11" w15:restartNumberingAfterBreak="0">
    <w:nsid w:val="26A71CD9"/>
    <w:multiLevelType w:val="singleLevel"/>
    <w:tmpl w:val="CDDAB80E"/>
    <w:lvl w:ilvl="0">
      <w:start w:val="8"/>
      <w:numFmt w:val="decimal"/>
      <w:lvlText w:val="%1."/>
      <w:legacy w:legacy="1" w:legacySpace="0" w:legacyIndent="163"/>
      <w:lvlJc w:val="left"/>
      <w:rPr>
        <w:rFonts w:ascii="Segoe UI" w:hAnsi="Segoe UI" w:cs="Segoe UI" w:hint="default"/>
      </w:rPr>
    </w:lvl>
  </w:abstractNum>
  <w:abstractNum w:abstractNumId="12" w15:restartNumberingAfterBreak="0">
    <w:nsid w:val="28F04549"/>
    <w:multiLevelType w:val="singleLevel"/>
    <w:tmpl w:val="76A4E20E"/>
    <w:lvl w:ilvl="0">
      <w:start w:val="2"/>
      <w:numFmt w:val="decimal"/>
      <w:lvlText w:val="4.%1."/>
      <w:legacy w:legacy="1" w:legacySpace="0" w:legacyIndent="312"/>
      <w:lvlJc w:val="left"/>
      <w:rPr>
        <w:rFonts w:ascii="Segoe UI" w:hAnsi="Segoe UI" w:cs="Segoe UI" w:hint="default"/>
      </w:rPr>
    </w:lvl>
  </w:abstractNum>
  <w:abstractNum w:abstractNumId="13" w15:restartNumberingAfterBreak="0">
    <w:nsid w:val="37207319"/>
    <w:multiLevelType w:val="singleLevel"/>
    <w:tmpl w:val="B7BC1954"/>
    <w:lvl w:ilvl="0">
      <w:start w:val="2"/>
      <w:numFmt w:val="decimal"/>
      <w:lvlText w:val="9.%1."/>
      <w:legacy w:legacy="1" w:legacySpace="0" w:legacyIndent="312"/>
      <w:lvlJc w:val="left"/>
      <w:rPr>
        <w:rFonts w:ascii="Segoe UI" w:hAnsi="Segoe UI" w:cs="Segoe UI" w:hint="default"/>
      </w:rPr>
    </w:lvl>
  </w:abstractNum>
  <w:abstractNum w:abstractNumId="14" w15:restartNumberingAfterBreak="0">
    <w:nsid w:val="3DCB55D9"/>
    <w:multiLevelType w:val="singleLevel"/>
    <w:tmpl w:val="3A0E81E2"/>
    <w:lvl w:ilvl="0">
      <w:start w:val="2"/>
      <w:numFmt w:val="decimal"/>
      <w:lvlText w:val="5.%1."/>
      <w:legacy w:legacy="1" w:legacySpace="0" w:legacyIndent="307"/>
      <w:lvlJc w:val="left"/>
      <w:rPr>
        <w:rFonts w:ascii="Segoe UI" w:hAnsi="Segoe UI" w:cs="Segoe UI" w:hint="default"/>
      </w:rPr>
    </w:lvl>
  </w:abstractNum>
  <w:abstractNum w:abstractNumId="15" w15:restartNumberingAfterBreak="0">
    <w:nsid w:val="3DCE45BF"/>
    <w:multiLevelType w:val="singleLevel"/>
    <w:tmpl w:val="FDD0A21E"/>
    <w:lvl w:ilvl="0">
      <w:start w:val="2"/>
      <w:numFmt w:val="decimal"/>
      <w:lvlText w:val="3.%1."/>
      <w:legacy w:legacy="1" w:legacySpace="0" w:legacyIndent="288"/>
      <w:lvlJc w:val="left"/>
      <w:rPr>
        <w:rFonts w:ascii="Segoe UI" w:hAnsi="Segoe UI" w:cs="Segoe UI" w:hint="default"/>
      </w:rPr>
    </w:lvl>
  </w:abstractNum>
  <w:abstractNum w:abstractNumId="16" w15:restartNumberingAfterBreak="0">
    <w:nsid w:val="3E5C7ED2"/>
    <w:multiLevelType w:val="singleLevel"/>
    <w:tmpl w:val="0FD012AA"/>
    <w:lvl w:ilvl="0">
      <w:start w:val="2"/>
      <w:numFmt w:val="decimal"/>
      <w:lvlText w:val="7.%1."/>
      <w:legacy w:legacy="1" w:legacySpace="0" w:legacyIndent="288"/>
      <w:lvlJc w:val="left"/>
      <w:rPr>
        <w:rFonts w:ascii="Segoe UI" w:hAnsi="Segoe UI" w:cs="Segoe UI" w:hint="default"/>
      </w:rPr>
    </w:lvl>
  </w:abstractNum>
  <w:abstractNum w:abstractNumId="17" w15:restartNumberingAfterBreak="0">
    <w:nsid w:val="412C6F12"/>
    <w:multiLevelType w:val="singleLevel"/>
    <w:tmpl w:val="9E12C0F8"/>
    <w:lvl w:ilvl="0">
      <w:start w:val="1"/>
      <w:numFmt w:val="lowerLetter"/>
      <w:lvlText w:val="%1)"/>
      <w:legacy w:legacy="1" w:legacySpace="0" w:legacyIndent="283"/>
      <w:lvlJc w:val="left"/>
      <w:rPr>
        <w:rFonts w:ascii="Segoe UI" w:hAnsi="Segoe UI" w:cs="Segoe UI" w:hint="default"/>
      </w:rPr>
    </w:lvl>
  </w:abstractNum>
  <w:abstractNum w:abstractNumId="18" w15:restartNumberingAfterBreak="0">
    <w:nsid w:val="41A50A5C"/>
    <w:multiLevelType w:val="singleLevel"/>
    <w:tmpl w:val="4EB01C00"/>
    <w:lvl w:ilvl="0">
      <w:start w:val="1"/>
      <w:numFmt w:val="decimal"/>
      <w:lvlText w:val="9.%1."/>
      <w:legacy w:legacy="1" w:legacySpace="0" w:legacyIndent="312"/>
      <w:lvlJc w:val="left"/>
      <w:rPr>
        <w:rFonts w:ascii="Segoe UI" w:hAnsi="Segoe UI" w:cs="Segoe UI" w:hint="default"/>
      </w:rPr>
    </w:lvl>
  </w:abstractNum>
  <w:abstractNum w:abstractNumId="19" w15:restartNumberingAfterBreak="0">
    <w:nsid w:val="41A8071D"/>
    <w:multiLevelType w:val="singleLevel"/>
    <w:tmpl w:val="36327F0E"/>
    <w:lvl w:ilvl="0">
      <w:start w:val="2"/>
      <w:numFmt w:val="decimal"/>
      <w:lvlText w:val="7.%1."/>
      <w:legacy w:legacy="1" w:legacySpace="0" w:legacyIndent="288"/>
      <w:lvlJc w:val="left"/>
      <w:rPr>
        <w:rFonts w:ascii="Segoe UI" w:hAnsi="Segoe UI" w:cs="Segoe UI" w:hint="default"/>
      </w:rPr>
    </w:lvl>
  </w:abstractNum>
  <w:abstractNum w:abstractNumId="20" w15:restartNumberingAfterBreak="0">
    <w:nsid w:val="45F62362"/>
    <w:multiLevelType w:val="singleLevel"/>
    <w:tmpl w:val="569E5EB4"/>
    <w:lvl w:ilvl="0">
      <w:start w:val="9"/>
      <w:numFmt w:val="decimal"/>
      <w:lvlText w:val="%1."/>
      <w:legacy w:legacy="1" w:legacySpace="0" w:legacyIndent="163"/>
      <w:lvlJc w:val="left"/>
      <w:rPr>
        <w:rFonts w:ascii="Segoe UI" w:hAnsi="Segoe UI" w:cs="Segoe UI" w:hint="default"/>
      </w:rPr>
    </w:lvl>
  </w:abstractNum>
  <w:abstractNum w:abstractNumId="21" w15:restartNumberingAfterBreak="0">
    <w:nsid w:val="49976CC9"/>
    <w:multiLevelType w:val="singleLevel"/>
    <w:tmpl w:val="72D4B9B2"/>
    <w:lvl w:ilvl="0">
      <w:start w:val="2"/>
      <w:numFmt w:val="decimal"/>
      <w:lvlText w:val="4.%1."/>
      <w:legacy w:legacy="1" w:legacySpace="0" w:legacyIndent="312"/>
      <w:lvlJc w:val="left"/>
      <w:rPr>
        <w:rFonts w:ascii="Segoe UI" w:hAnsi="Segoe UI" w:cs="Segoe UI" w:hint="default"/>
      </w:rPr>
    </w:lvl>
  </w:abstractNum>
  <w:abstractNum w:abstractNumId="22" w15:restartNumberingAfterBreak="0">
    <w:nsid w:val="4CC902D5"/>
    <w:multiLevelType w:val="singleLevel"/>
    <w:tmpl w:val="B38A618E"/>
    <w:lvl w:ilvl="0">
      <w:start w:val="4"/>
      <w:numFmt w:val="decimal"/>
      <w:lvlText w:val="5.%1."/>
      <w:legacy w:legacy="1" w:legacySpace="0" w:legacyIndent="307"/>
      <w:lvlJc w:val="left"/>
      <w:rPr>
        <w:rFonts w:ascii="Segoe UI" w:hAnsi="Segoe UI" w:cs="Segoe UI" w:hint="default"/>
      </w:rPr>
    </w:lvl>
  </w:abstractNum>
  <w:abstractNum w:abstractNumId="23" w15:restartNumberingAfterBreak="0">
    <w:nsid w:val="4E705D69"/>
    <w:multiLevelType w:val="singleLevel"/>
    <w:tmpl w:val="809EA6EA"/>
    <w:lvl w:ilvl="0">
      <w:start w:val="1"/>
      <w:numFmt w:val="decimal"/>
      <w:lvlText w:val="6.%1."/>
      <w:legacy w:legacy="1" w:legacySpace="0" w:legacyIndent="307"/>
      <w:lvlJc w:val="left"/>
      <w:rPr>
        <w:rFonts w:ascii="Segoe UI" w:hAnsi="Segoe UI" w:cs="Segoe UI" w:hint="default"/>
      </w:rPr>
    </w:lvl>
  </w:abstractNum>
  <w:abstractNum w:abstractNumId="24" w15:restartNumberingAfterBreak="0">
    <w:nsid w:val="4F397F22"/>
    <w:multiLevelType w:val="singleLevel"/>
    <w:tmpl w:val="0FF8EC70"/>
    <w:lvl w:ilvl="0">
      <w:start w:val="2"/>
      <w:numFmt w:val="decimal"/>
      <w:lvlText w:val="1.%1."/>
      <w:legacy w:legacy="1" w:legacySpace="0" w:legacyIndent="293"/>
      <w:lvlJc w:val="left"/>
      <w:rPr>
        <w:rFonts w:ascii="Segoe UI" w:hAnsi="Segoe UI" w:cs="Segoe UI" w:hint="default"/>
      </w:rPr>
    </w:lvl>
  </w:abstractNum>
  <w:abstractNum w:abstractNumId="25" w15:restartNumberingAfterBreak="0">
    <w:nsid w:val="50A80BFE"/>
    <w:multiLevelType w:val="singleLevel"/>
    <w:tmpl w:val="6DACE5FC"/>
    <w:lvl w:ilvl="0">
      <w:start w:val="1"/>
      <w:numFmt w:val="decimal"/>
      <w:lvlText w:val="9.%1."/>
      <w:legacy w:legacy="1" w:legacySpace="0" w:legacyIndent="312"/>
      <w:lvlJc w:val="left"/>
      <w:rPr>
        <w:rFonts w:ascii="Segoe UI" w:hAnsi="Segoe UI" w:cs="Segoe UI" w:hint="default"/>
      </w:rPr>
    </w:lvl>
  </w:abstractNum>
  <w:abstractNum w:abstractNumId="26" w15:restartNumberingAfterBreak="0">
    <w:nsid w:val="50B74F3D"/>
    <w:multiLevelType w:val="singleLevel"/>
    <w:tmpl w:val="506A633E"/>
    <w:lvl w:ilvl="0">
      <w:start w:val="2"/>
      <w:numFmt w:val="decimal"/>
      <w:lvlText w:val="5.%1."/>
      <w:legacy w:legacy="1" w:legacySpace="0" w:legacyIndent="288"/>
      <w:lvlJc w:val="left"/>
      <w:rPr>
        <w:rFonts w:ascii="Segoe UI" w:hAnsi="Segoe UI" w:cs="Segoe UI" w:hint="default"/>
      </w:rPr>
    </w:lvl>
  </w:abstractNum>
  <w:abstractNum w:abstractNumId="27" w15:restartNumberingAfterBreak="0">
    <w:nsid w:val="56B64CD8"/>
    <w:multiLevelType w:val="singleLevel"/>
    <w:tmpl w:val="7EA29CA2"/>
    <w:lvl w:ilvl="0">
      <w:start w:val="1"/>
      <w:numFmt w:val="decimal"/>
      <w:lvlText w:val="5.%1."/>
      <w:legacy w:legacy="1" w:legacySpace="0" w:legacyIndent="288"/>
      <w:lvlJc w:val="left"/>
      <w:rPr>
        <w:rFonts w:ascii="Segoe UI" w:hAnsi="Segoe UI" w:cs="Segoe UI" w:hint="default"/>
      </w:rPr>
    </w:lvl>
  </w:abstractNum>
  <w:abstractNum w:abstractNumId="28" w15:restartNumberingAfterBreak="0">
    <w:nsid w:val="57551826"/>
    <w:multiLevelType w:val="singleLevel"/>
    <w:tmpl w:val="50CCF376"/>
    <w:lvl w:ilvl="0">
      <w:start w:val="3"/>
      <w:numFmt w:val="decimal"/>
      <w:lvlText w:val="1.%1."/>
      <w:legacy w:legacy="1" w:legacySpace="0" w:legacyIndent="259"/>
      <w:lvlJc w:val="left"/>
      <w:rPr>
        <w:rFonts w:ascii="Segoe UI" w:hAnsi="Segoe UI" w:cs="Segoe UI" w:hint="default"/>
      </w:rPr>
    </w:lvl>
  </w:abstractNum>
  <w:abstractNum w:abstractNumId="29" w15:restartNumberingAfterBreak="0">
    <w:nsid w:val="585F73FB"/>
    <w:multiLevelType w:val="singleLevel"/>
    <w:tmpl w:val="45CC33A6"/>
    <w:lvl w:ilvl="0">
      <w:start w:val="1"/>
      <w:numFmt w:val="decimal"/>
      <w:lvlText w:val="8.%1."/>
      <w:legacy w:legacy="1" w:legacySpace="0" w:legacyIndent="307"/>
      <w:lvlJc w:val="left"/>
      <w:rPr>
        <w:rFonts w:ascii="Segoe UI" w:hAnsi="Segoe UI" w:cs="Segoe UI" w:hint="default"/>
      </w:rPr>
    </w:lvl>
  </w:abstractNum>
  <w:abstractNum w:abstractNumId="30" w15:restartNumberingAfterBreak="0">
    <w:nsid w:val="58A44A5C"/>
    <w:multiLevelType w:val="singleLevel"/>
    <w:tmpl w:val="EA80AFCA"/>
    <w:lvl w:ilvl="0">
      <w:start w:val="1"/>
      <w:numFmt w:val="decimal"/>
      <w:lvlText w:val="3.%1."/>
      <w:legacy w:legacy="1" w:legacySpace="0" w:legacyIndent="288"/>
      <w:lvlJc w:val="left"/>
      <w:rPr>
        <w:rFonts w:ascii="Segoe UI" w:hAnsi="Segoe UI" w:cs="Segoe UI" w:hint="default"/>
      </w:rPr>
    </w:lvl>
  </w:abstractNum>
  <w:abstractNum w:abstractNumId="31" w15:restartNumberingAfterBreak="0">
    <w:nsid w:val="5AFD5424"/>
    <w:multiLevelType w:val="singleLevel"/>
    <w:tmpl w:val="56E61E32"/>
    <w:lvl w:ilvl="0">
      <w:start w:val="2"/>
      <w:numFmt w:val="decimal"/>
      <w:lvlText w:val="9.%1."/>
      <w:legacy w:legacy="1" w:legacySpace="0" w:legacyIndent="312"/>
      <w:lvlJc w:val="left"/>
      <w:rPr>
        <w:rFonts w:ascii="Segoe UI" w:hAnsi="Segoe UI" w:cs="Segoe UI" w:hint="default"/>
      </w:rPr>
    </w:lvl>
  </w:abstractNum>
  <w:abstractNum w:abstractNumId="32" w15:restartNumberingAfterBreak="0">
    <w:nsid w:val="61A11FB0"/>
    <w:multiLevelType w:val="singleLevel"/>
    <w:tmpl w:val="D5A267B8"/>
    <w:lvl w:ilvl="0">
      <w:start w:val="1"/>
      <w:numFmt w:val="decimal"/>
      <w:lvlText w:val="4.%1."/>
      <w:legacy w:legacy="1" w:legacySpace="0" w:legacyIndent="312"/>
      <w:lvlJc w:val="left"/>
      <w:rPr>
        <w:rFonts w:ascii="Segoe UI" w:hAnsi="Segoe UI" w:cs="Segoe UI" w:hint="default"/>
      </w:rPr>
    </w:lvl>
  </w:abstractNum>
  <w:abstractNum w:abstractNumId="33" w15:restartNumberingAfterBreak="0">
    <w:nsid w:val="620B78C6"/>
    <w:multiLevelType w:val="singleLevel"/>
    <w:tmpl w:val="0714DE90"/>
    <w:lvl w:ilvl="0">
      <w:start w:val="2"/>
      <w:numFmt w:val="decimal"/>
      <w:lvlText w:val="3.%1."/>
      <w:legacy w:legacy="1" w:legacySpace="0" w:legacyIndent="288"/>
      <w:lvlJc w:val="left"/>
      <w:rPr>
        <w:rFonts w:ascii="Segoe UI" w:hAnsi="Segoe UI" w:cs="Segoe UI" w:hint="default"/>
      </w:rPr>
    </w:lvl>
  </w:abstractNum>
  <w:abstractNum w:abstractNumId="34" w15:restartNumberingAfterBreak="0">
    <w:nsid w:val="66F05B3F"/>
    <w:multiLevelType w:val="singleLevel"/>
    <w:tmpl w:val="A9107E72"/>
    <w:lvl w:ilvl="0">
      <w:start w:val="1"/>
      <w:numFmt w:val="decimal"/>
      <w:lvlText w:val="4.%1."/>
      <w:legacy w:legacy="1" w:legacySpace="0" w:legacyIndent="312"/>
      <w:lvlJc w:val="left"/>
      <w:rPr>
        <w:rFonts w:ascii="Segoe UI" w:hAnsi="Segoe UI" w:cs="Segoe UI" w:hint="default"/>
      </w:rPr>
    </w:lvl>
  </w:abstractNum>
  <w:abstractNum w:abstractNumId="35" w15:restartNumberingAfterBreak="0">
    <w:nsid w:val="69C56605"/>
    <w:multiLevelType w:val="singleLevel"/>
    <w:tmpl w:val="4C9683AE"/>
    <w:lvl w:ilvl="0">
      <w:start w:val="2"/>
      <w:numFmt w:val="decimal"/>
      <w:lvlText w:val="6.%1."/>
      <w:legacy w:legacy="1" w:legacySpace="0" w:legacyIndent="307"/>
      <w:lvlJc w:val="left"/>
      <w:rPr>
        <w:rFonts w:ascii="Segoe UI" w:hAnsi="Segoe UI" w:cs="Segoe UI" w:hint="default"/>
      </w:rPr>
    </w:lvl>
  </w:abstractNum>
  <w:abstractNum w:abstractNumId="36" w15:restartNumberingAfterBreak="0">
    <w:nsid w:val="6A255FFA"/>
    <w:multiLevelType w:val="singleLevel"/>
    <w:tmpl w:val="90767936"/>
    <w:lvl w:ilvl="0">
      <w:start w:val="3"/>
      <w:numFmt w:val="decimal"/>
      <w:lvlText w:val="%1."/>
      <w:legacy w:legacy="1" w:legacySpace="0" w:legacyIndent="158"/>
      <w:lvlJc w:val="left"/>
      <w:rPr>
        <w:rFonts w:ascii="Segoe UI" w:hAnsi="Segoe UI" w:cs="Segoe UI" w:hint="default"/>
      </w:rPr>
    </w:lvl>
  </w:abstractNum>
  <w:abstractNum w:abstractNumId="37" w15:restartNumberingAfterBreak="0">
    <w:nsid w:val="6F5857B2"/>
    <w:multiLevelType w:val="singleLevel"/>
    <w:tmpl w:val="094286B2"/>
    <w:lvl w:ilvl="0">
      <w:start w:val="2"/>
      <w:numFmt w:val="decimal"/>
      <w:lvlText w:val="%1."/>
      <w:legacy w:legacy="1" w:legacySpace="0" w:legacyIndent="158"/>
      <w:lvlJc w:val="left"/>
      <w:rPr>
        <w:rFonts w:ascii="Segoe UI" w:hAnsi="Segoe UI" w:cs="Segoe UI" w:hint="default"/>
      </w:rPr>
    </w:lvl>
  </w:abstractNum>
  <w:abstractNum w:abstractNumId="38" w15:restartNumberingAfterBreak="0">
    <w:nsid w:val="74BB6C7F"/>
    <w:multiLevelType w:val="singleLevel"/>
    <w:tmpl w:val="1646C058"/>
    <w:lvl w:ilvl="0">
      <w:start w:val="2"/>
      <w:numFmt w:val="decimal"/>
      <w:lvlText w:val="8.%1."/>
      <w:legacy w:legacy="1" w:legacySpace="0" w:legacyIndent="307"/>
      <w:lvlJc w:val="left"/>
      <w:rPr>
        <w:rFonts w:ascii="Segoe UI" w:hAnsi="Segoe UI" w:cs="Segoe UI" w:hint="default"/>
      </w:rPr>
    </w:lvl>
  </w:abstractNum>
  <w:abstractNum w:abstractNumId="39" w15:restartNumberingAfterBreak="0">
    <w:nsid w:val="78716326"/>
    <w:multiLevelType w:val="singleLevel"/>
    <w:tmpl w:val="ED0096D8"/>
    <w:lvl w:ilvl="0">
      <w:start w:val="1"/>
      <w:numFmt w:val="decimal"/>
      <w:lvlText w:val="7.%1."/>
      <w:legacy w:legacy="1" w:legacySpace="0" w:legacyIndent="288"/>
      <w:lvlJc w:val="left"/>
      <w:rPr>
        <w:rFonts w:ascii="Segoe UI" w:hAnsi="Segoe UI" w:cs="Segoe UI" w:hint="default"/>
      </w:rPr>
    </w:lvl>
  </w:abstractNum>
  <w:abstractNum w:abstractNumId="40" w15:restartNumberingAfterBreak="0">
    <w:nsid w:val="7A0B54ED"/>
    <w:multiLevelType w:val="singleLevel"/>
    <w:tmpl w:val="95AC5A48"/>
    <w:lvl w:ilvl="0">
      <w:start w:val="2"/>
      <w:numFmt w:val="decimal"/>
      <w:lvlText w:val="%1."/>
      <w:legacy w:legacy="1" w:legacySpace="0" w:legacyIndent="178"/>
      <w:lvlJc w:val="left"/>
      <w:rPr>
        <w:rFonts w:ascii="Segoe UI" w:hAnsi="Segoe UI" w:cs="Segoe UI" w:hint="default"/>
      </w:rPr>
    </w:lvl>
  </w:abstractNum>
  <w:abstractNum w:abstractNumId="41" w15:restartNumberingAfterBreak="0">
    <w:nsid w:val="7C61661C"/>
    <w:multiLevelType w:val="singleLevel"/>
    <w:tmpl w:val="3D1250A4"/>
    <w:lvl w:ilvl="0">
      <w:start w:val="5"/>
      <w:numFmt w:val="decimal"/>
      <w:lvlText w:val="1.%1."/>
      <w:legacy w:legacy="1" w:legacySpace="0" w:legacyIndent="293"/>
      <w:lvlJc w:val="left"/>
      <w:rPr>
        <w:rFonts w:ascii="Segoe UI" w:hAnsi="Segoe UI" w:cs="Segoe UI" w:hint="default"/>
      </w:rPr>
    </w:lvl>
  </w:abstractNum>
  <w:num w:numId="1" w16cid:durableId="214850644">
    <w:abstractNumId w:val="8"/>
  </w:num>
  <w:num w:numId="2" w16cid:durableId="1166244537">
    <w:abstractNumId w:val="0"/>
    <w:lvlOverride w:ilvl="0">
      <w:lvl w:ilvl="0">
        <w:start w:val="65535"/>
        <w:numFmt w:val="bullet"/>
        <w:lvlText w:val="-"/>
        <w:legacy w:legacy="1" w:legacySpace="0" w:legacyIndent="283"/>
        <w:lvlJc w:val="left"/>
        <w:rPr>
          <w:rFonts w:ascii="Segoe UI" w:hAnsi="Segoe UI" w:cs="Segoe UI" w:hint="default"/>
        </w:rPr>
      </w:lvl>
    </w:lvlOverride>
  </w:num>
  <w:num w:numId="3" w16cid:durableId="1955017613">
    <w:abstractNumId w:val="9"/>
  </w:num>
  <w:num w:numId="4" w16cid:durableId="1142694070">
    <w:abstractNumId w:val="28"/>
  </w:num>
  <w:num w:numId="5" w16cid:durableId="1490252076">
    <w:abstractNumId w:val="0"/>
    <w:lvlOverride w:ilvl="0">
      <w:lvl w:ilvl="0">
        <w:start w:val="65535"/>
        <w:numFmt w:val="bullet"/>
        <w:lvlText w:val="-"/>
        <w:legacy w:legacy="1" w:legacySpace="0" w:legacyIndent="293"/>
        <w:lvlJc w:val="left"/>
        <w:rPr>
          <w:rFonts w:ascii="Segoe UI" w:hAnsi="Segoe UI" w:cs="Segoe UI" w:hint="default"/>
        </w:rPr>
      </w:lvl>
    </w:lvlOverride>
  </w:num>
  <w:num w:numId="6" w16cid:durableId="763962705">
    <w:abstractNumId w:val="37"/>
  </w:num>
  <w:num w:numId="7" w16cid:durableId="1019164649">
    <w:abstractNumId w:val="36"/>
  </w:num>
  <w:num w:numId="8" w16cid:durableId="241181215">
    <w:abstractNumId w:val="30"/>
  </w:num>
  <w:num w:numId="9" w16cid:durableId="89392736">
    <w:abstractNumId w:val="15"/>
  </w:num>
  <w:num w:numId="10" w16cid:durableId="1353147390">
    <w:abstractNumId w:val="0"/>
    <w:lvlOverride w:ilvl="0">
      <w:lvl w:ilvl="0">
        <w:start w:val="65535"/>
        <w:numFmt w:val="bullet"/>
        <w:lvlText w:val="-"/>
        <w:legacy w:legacy="1" w:legacySpace="0" w:legacyIndent="288"/>
        <w:lvlJc w:val="left"/>
        <w:rPr>
          <w:rFonts w:ascii="Segoe UI" w:hAnsi="Segoe UI" w:cs="Segoe UI" w:hint="default"/>
        </w:rPr>
      </w:lvl>
    </w:lvlOverride>
  </w:num>
  <w:num w:numId="11" w16cid:durableId="116065856">
    <w:abstractNumId w:val="32"/>
  </w:num>
  <w:num w:numId="12" w16cid:durableId="716009240">
    <w:abstractNumId w:val="21"/>
  </w:num>
  <w:num w:numId="13" w16cid:durableId="1449426463">
    <w:abstractNumId w:val="14"/>
  </w:num>
  <w:num w:numId="14" w16cid:durableId="1990864967">
    <w:abstractNumId w:val="6"/>
  </w:num>
  <w:num w:numId="15" w16cid:durableId="1511488479">
    <w:abstractNumId w:val="17"/>
  </w:num>
  <w:num w:numId="16" w16cid:durableId="2129231081">
    <w:abstractNumId w:val="22"/>
  </w:num>
  <w:num w:numId="17" w16cid:durableId="1885674824">
    <w:abstractNumId w:val="5"/>
  </w:num>
  <w:num w:numId="18" w16cid:durableId="1552955194">
    <w:abstractNumId w:val="10"/>
  </w:num>
  <w:num w:numId="19" w16cid:durableId="221643242">
    <w:abstractNumId w:val="39"/>
  </w:num>
  <w:num w:numId="20" w16cid:durableId="662852927">
    <w:abstractNumId w:val="19"/>
  </w:num>
  <w:num w:numId="21" w16cid:durableId="1734086941">
    <w:abstractNumId w:val="29"/>
  </w:num>
  <w:num w:numId="22" w16cid:durableId="900168366">
    <w:abstractNumId w:val="38"/>
  </w:num>
  <w:num w:numId="23" w16cid:durableId="410272617">
    <w:abstractNumId w:val="25"/>
  </w:num>
  <w:num w:numId="24" w16cid:durableId="1320377305">
    <w:abstractNumId w:val="31"/>
  </w:num>
  <w:num w:numId="25" w16cid:durableId="492721162">
    <w:abstractNumId w:val="24"/>
  </w:num>
  <w:num w:numId="26" w16cid:durableId="569583807">
    <w:abstractNumId w:val="4"/>
  </w:num>
  <w:num w:numId="27" w16cid:durableId="2015646777">
    <w:abstractNumId w:val="0"/>
    <w:lvlOverride w:ilvl="0">
      <w:lvl w:ilvl="0">
        <w:start w:val="65535"/>
        <w:numFmt w:val="bullet"/>
        <w:lvlText w:val="-"/>
        <w:legacy w:legacy="1" w:legacySpace="0" w:legacyIndent="322"/>
        <w:lvlJc w:val="left"/>
        <w:rPr>
          <w:rFonts w:ascii="Segoe UI" w:hAnsi="Segoe UI" w:cs="Segoe UI" w:hint="default"/>
        </w:rPr>
      </w:lvl>
    </w:lvlOverride>
  </w:num>
  <w:num w:numId="28" w16cid:durableId="1743942339">
    <w:abstractNumId w:val="7"/>
  </w:num>
  <w:num w:numId="29" w16cid:durableId="1208295619">
    <w:abstractNumId w:val="41"/>
  </w:num>
  <w:num w:numId="30" w16cid:durableId="1622109160">
    <w:abstractNumId w:val="40"/>
  </w:num>
  <w:num w:numId="31" w16cid:durableId="396711731">
    <w:abstractNumId w:val="1"/>
  </w:num>
  <w:num w:numId="32" w16cid:durableId="1084061919">
    <w:abstractNumId w:val="2"/>
  </w:num>
  <w:num w:numId="33" w16cid:durableId="1010720867">
    <w:abstractNumId w:val="33"/>
  </w:num>
  <w:num w:numId="34" w16cid:durableId="2027363613">
    <w:abstractNumId w:val="0"/>
    <w:lvlOverride w:ilvl="0">
      <w:lvl w:ilvl="0">
        <w:start w:val="65535"/>
        <w:numFmt w:val="bullet"/>
        <w:lvlText w:val="-"/>
        <w:legacy w:legacy="1" w:legacySpace="0" w:legacyIndent="278"/>
        <w:lvlJc w:val="left"/>
        <w:rPr>
          <w:rFonts w:ascii="Segoe UI" w:hAnsi="Segoe UI" w:cs="Segoe UI" w:hint="default"/>
        </w:rPr>
      </w:lvl>
    </w:lvlOverride>
  </w:num>
  <w:num w:numId="35" w16cid:durableId="1605990555">
    <w:abstractNumId w:val="34"/>
  </w:num>
  <w:num w:numId="36" w16cid:durableId="821584883">
    <w:abstractNumId w:val="12"/>
  </w:num>
  <w:num w:numId="37" w16cid:durableId="683167619">
    <w:abstractNumId w:val="27"/>
  </w:num>
  <w:num w:numId="38" w16cid:durableId="232667980">
    <w:abstractNumId w:val="26"/>
  </w:num>
  <w:num w:numId="39" w16cid:durableId="768627143">
    <w:abstractNumId w:val="23"/>
  </w:num>
  <w:num w:numId="40" w16cid:durableId="1480809052">
    <w:abstractNumId w:val="35"/>
  </w:num>
  <w:num w:numId="41" w16cid:durableId="874930931">
    <w:abstractNumId w:val="3"/>
  </w:num>
  <w:num w:numId="42" w16cid:durableId="128061141">
    <w:abstractNumId w:val="16"/>
  </w:num>
  <w:num w:numId="43" w16cid:durableId="1831557353">
    <w:abstractNumId w:val="11"/>
  </w:num>
  <w:num w:numId="44" w16cid:durableId="153693597">
    <w:abstractNumId w:val="20"/>
  </w:num>
  <w:num w:numId="45" w16cid:durableId="487484106">
    <w:abstractNumId w:val="18"/>
  </w:num>
  <w:num w:numId="46" w16cid:durableId="1872840397">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F65"/>
    <w:rsid w:val="000868E0"/>
    <w:rsid w:val="0011661A"/>
    <w:rsid w:val="00164409"/>
    <w:rsid w:val="001F3642"/>
    <w:rsid w:val="00271D50"/>
    <w:rsid w:val="002A4C9A"/>
    <w:rsid w:val="003B5EFD"/>
    <w:rsid w:val="003C597D"/>
    <w:rsid w:val="003E4648"/>
    <w:rsid w:val="003E63DF"/>
    <w:rsid w:val="003F19C9"/>
    <w:rsid w:val="003F7E5B"/>
    <w:rsid w:val="00430325"/>
    <w:rsid w:val="00436352"/>
    <w:rsid w:val="00484E4C"/>
    <w:rsid w:val="004B754F"/>
    <w:rsid w:val="00584F6F"/>
    <w:rsid w:val="006B478B"/>
    <w:rsid w:val="00752A98"/>
    <w:rsid w:val="00793DD5"/>
    <w:rsid w:val="00823E1D"/>
    <w:rsid w:val="00841C6B"/>
    <w:rsid w:val="00893345"/>
    <w:rsid w:val="0094559A"/>
    <w:rsid w:val="00990D6B"/>
    <w:rsid w:val="009B033D"/>
    <w:rsid w:val="00A01AF0"/>
    <w:rsid w:val="00A05B9F"/>
    <w:rsid w:val="00A50A55"/>
    <w:rsid w:val="00A7054D"/>
    <w:rsid w:val="00AE2E53"/>
    <w:rsid w:val="00B35C39"/>
    <w:rsid w:val="00B61980"/>
    <w:rsid w:val="00BA110E"/>
    <w:rsid w:val="00BB6F65"/>
    <w:rsid w:val="00BE0CE7"/>
    <w:rsid w:val="00BF0B22"/>
    <w:rsid w:val="00CA478E"/>
    <w:rsid w:val="00D4071E"/>
    <w:rsid w:val="00DE247F"/>
    <w:rsid w:val="00DF3BD5"/>
    <w:rsid w:val="00E23F82"/>
    <w:rsid w:val="00F06184"/>
    <w:rsid w:val="00F47A31"/>
    <w:rsid w:val="00FB56EE"/>
    <w:rsid w:val="00FC4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6EE81C"/>
  <w14:defaultImageDpi w14:val="0"/>
  <w15:docId w15:val="{15844A9C-771C-4843-AD54-3D0E0ACB6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Theme="minorHAnsi" w:cs="Times New Roman"/>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spacing w:after="0" w:line="240" w:lineRule="auto"/>
    </w:pPr>
    <w:rPr>
      <w:rFonts w:hAnsi="Arial" w:cs="Arial"/>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
    <w:name w:val="Style1"/>
    <w:basedOn w:val="Normalny"/>
    <w:uiPriority w:val="99"/>
  </w:style>
  <w:style w:type="paragraph" w:customStyle="1" w:styleId="Style2">
    <w:name w:val="Style2"/>
    <w:basedOn w:val="Normalny"/>
    <w:uiPriority w:val="99"/>
  </w:style>
  <w:style w:type="paragraph" w:customStyle="1" w:styleId="Style3">
    <w:name w:val="Style3"/>
    <w:basedOn w:val="Normalny"/>
    <w:uiPriority w:val="99"/>
    <w:pPr>
      <w:spacing w:line="350" w:lineRule="exact"/>
      <w:jc w:val="center"/>
    </w:pPr>
  </w:style>
  <w:style w:type="paragraph" w:customStyle="1" w:styleId="Style4">
    <w:name w:val="Style4"/>
    <w:basedOn w:val="Normalny"/>
    <w:uiPriority w:val="99"/>
  </w:style>
  <w:style w:type="paragraph" w:customStyle="1" w:styleId="Style5">
    <w:name w:val="Style5"/>
    <w:basedOn w:val="Normalny"/>
    <w:uiPriority w:val="99"/>
  </w:style>
  <w:style w:type="paragraph" w:customStyle="1" w:styleId="Style6">
    <w:name w:val="Style6"/>
    <w:basedOn w:val="Normalny"/>
    <w:uiPriority w:val="99"/>
    <w:pPr>
      <w:spacing w:line="254" w:lineRule="exact"/>
      <w:ind w:hanging="278"/>
    </w:pPr>
  </w:style>
  <w:style w:type="paragraph" w:customStyle="1" w:styleId="Style7">
    <w:name w:val="Style7"/>
    <w:basedOn w:val="Normalny"/>
    <w:uiPriority w:val="99"/>
    <w:pPr>
      <w:spacing w:line="250" w:lineRule="exact"/>
      <w:ind w:hanging="619"/>
    </w:pPr>
  </w:style>
  <w:style w:type="paragraph" w:customStyle="1" w:styleId="Style8">
    <w:name w:val="Style8"/>
    <w:basedOn w:val="Normalny"/>
    <w:uiPriority w:val="99"/>
  </w:style>
  <w:style w:type="paragraph" w:customStyle="1" w:styleId="Style9">
    <w:name w:val="Style9"/>
    <w:basedOn w:val="Normalny"/>
    <w:uiPriority w:val="99"/>
    <w:pPr>
      <w:spacing w:line="250" w:lineRule="exact"/>
    </w:pPr>
  </w:style>
  <w:style w:type="paragraph" w:customStyle="1" w:styleId="Style10">
    <w:name w:val="Style10"/>
    <w:basedOn w:val="Normalny"/>
    <w:uiPriority w:val="99"/>
    <w:pPr>
      <w:spacing w:line="250" w:lineRule="exact"/>
      <w:jc w:val="both"/>
    </w:pPr>
  </w:style>
  <w:style w:type="paragraph" w:customStyle="1" w:styleId="Style11">
    <w:name w:val="Style11"/>
    <w:basedOn w:val="Normalny"/>
    <w:uiPriority w:val="99"/>
    <w:pPr>
      <w:spacing w:line="250" w:lineRule="exact"/>
      <w:jc w:val="center"/>
    </w:pPr>
  </w:style>
  <w:style w:type="paragraph" w:customStyle="1" w:styleId="Style12">
    <w:name w:val="Style12"/>
    <w:basedOn w:val="Normalny"/>
    <w:uiPriority w:val="99"/>
  </w:style>
  <w:style w:type="paragraph" w:customStyle="1" w:styleId="Style13">
    <w:name w:val="Style13"/>
    <w:basedOn w:val="Normalny"/>
    <w:uiPriority w:val="99"/>
  </w:style>
  <w:style w:type="paragraph" w:customStyle="1" w:styleId="Style14">
    <w:name w:val="Style14"/>
    <w:basedOn w:val="Normalny"/>
    <w:uiPriority w:val="99"/>
    <w:pPr>
      <w:spacing w:line="252" w:lineRule="exact"/>
      <w:ind w:firstLine="1003"/>
    </w:pPr>
  </w:style>
  <w:style w:type="paragraph" w:customStyle="1" w:styleId="Style15">
    <w:name w:val="Style15"/>
    <w:basedOn w:val="Normalny"/>
    <w:uiPriority w:val="99"/>
    <w:pPr>
      <w:spacing w:line="250" w:lineRule="exact"/>
      <w:jc w:val="both"/>
    </w:pPr>
  </w:style>
  <w:style w:type="paragraph" w:customStyle="1" w:styleId="Style16">
    <w:name w:val="Style16"/>
    <w:basedOn w:val="Normalny"/>
    <w:uiPriority w:val="99"/>
    <w:pPr>
      <w:spacing w:line="250" w:lineRule="exact"/>
      <w:ind w:hanging="101"/>
      <w:jc w:val="both"/>
    </w:pPr>
  </w:style>
  <w:style w:type="paragraph" w:customStyle="1" w:styleId="Style17">
    <w:name w:val="Style17"/>
    <w:basedOn w:val="Normalny"/>
    <w:uiPriority w:val="99"/>
    <w:pPr>
      <w:spacing w:line="250" w:lineRule="exact"/>
      <w:ind w:hanging="715"/>
      <w:jc w:val="both"/>
    </w:pPr>
  </w:style>
  <w:style w:type="paragraph" w:customStyle="1" w:styleId="Style18">
    <w:name w:val="Style18"/>
    <w:basedOn w:val="Normalny"/>
    <w:uiPriority w:val="99"/>
    <w:pPr>
      <w:spacing w:line="254" w:lineRule="exact"/>
      <w:ind w:hanging="278"/>
    </w:pPr>
  </w:style>
  <w:style w:type="paragraph" w:customStyle="1" w:styleId="Style19">
    <w:name w:val="Style19"/>
    <w:basedOn w:val="Normalny"/>
    <w:uiPriority w:val="99"/>
    <w:pPr>
      <w:spacing w:line="250" w:lineRule="exact"/>
      <w:ind w:hanging="864"/>
    </w:pPr>
  </w:style>
  <w:style w:type="paragraph" w:customStyle="1" w:styleId="Style20">
    <w:name w:val="Style20"/>
    <w:basedOn w:val="Normalny"/>
    <w:uiPriority w:val="99"/>
  </w:style>
  <w:style w:type="paragraph" w:customStyle="1" w:styleId="Style21">
    <w:name w:val="Style21"/>
    <w:basedOn w:val="Normalny"/>
    <w:uiPriority w:val="99"/>
    <w:pPr>
      <w:spacing w:line="250" w:lineRule="exact"/>
      <w:ind w:hanging="355"/>
      <w:jc w:val="both"/>
    </w:pPr>
  </w:style>
  <w:style w:type="character" w:customStyle="1" w:styleId="FontStyle23">
    <w:name w:val="Font Style23"/>
    <w:basedOn w:val="Domylnaczcionkaakapitu"/>
    <w:uiPriority w:val="99"/>
    <w:rPr>
      <w:rFonts w:ascii="Segoe UI" w:hAnsi="Segoe UI" w:cs="Segoe UI"/>
      <w:color w:val="000000"/>
      <w:sz w:val="24"/>
      <w:szCs w:val="24"/>
    </w:rPr>
  </w:style>
  <w:style w:type="character" w:customStyle="1" w:styleId="FontStyle24">
    <w:name w:val="Font Style24"/>
    <w:basedOn w:val="Domylnaczcionkaakapitu"/>
    <w:uiPriority w:val="99"/>
    <w:rPr>
      <w:rFonts w:ascii="Segoe UI" w:hAnsi="Segoe UI" w:cs="Segoe UI"/>
      <w:b/>
      <w:bCs/>
      <w:color w:val="000000"/>
      <w:sz w:val="24"/>
      <w:szCs w:val="24"/>
    </w:rPr>
  </w:style>
  <w:style w:type="character" w:customStyle="1" w:styleId="FontStyle25">
    <w:name w:val="Font Style25"/>
    <w:basedOn w:val="Domylnaczcionkaakapitu"/>
    <w:uiPriority w:val="99"/>
    <w:rPr>
      <w:rFonts w:ascii="Arial" w:hAnsi="Arial" w:cs="Arial"/>
      <w:i/>
      <w:iCs/>
      <w:color w:val="000000"/>
      <w:sz w:val="16"/>
      <w:szCs w:val="16"/>
    </w:rPr>
  </w:style>
  <w:style w:type="character" w:customStyle="1" w:styleId="FontStyle26">
    <w:name w:val="Font Style26"/>
    <w:basedOn w:val="Domylnaczcionkaakapitu"/>
    <w:uiPriority w:val="99"/>
    <w:rPr>
      <w:rFonts w:ascii="Segoe UI" w:hAnsi="Segoe UI" w:cs="Segoe UI"/>
      <w:color w:val="000000"/>
      <w:sz w:val="18"/>
      <w:szCs w:val="18"/>
    </w:rPr>
  </w:style>
  <w:style w:type="character" w:customStyle="1" w:styleId="FontStyle27">
    <w:name w:val="Font Style27"/>
    <w:basedOn w:val="Domylnaczcionkaakapitu"/>
    <w:uiPriority w:val="99"/>
    <w:rPr>
      <w:rFonts w:ascii="Segoe UI" w:hAnsi="Segoe UI" w:cs="Segoe UI"/>
      <w:b/>
      <w:bCs/>
      <w:color w:val="000000"/>
      <w:sz w:val="18"/>
      <w:szCs w:val="18"/>
    </w:rPr>
  </w:style>
  <w:style w:type="character" w:customStyle="1" w:styleId="FontStyle28">
    <w:name w:val="Font Style28"/>
    <w:basedOn w:val="Domylnaczcionkaakapitu"/>
    <w:uiPriority w:val="99"/>
    <w:rPr>
      <w:rFonts w:ascii="Segoe UI" w:hAnsi="Segoe UI" w:cs="Segoe UI"/>
      <w:color w:val="000000"/>
      <w:sz w:val="18"/>
      <w:szCs w:val="18"/>
    </w:rPr>
  </w:style>
  <w:style w:type="character" w:customStyle="1" w:styleId="FontStyle29">
    <w:name w:val="Font Style29"/>
    <w:basedOn w:val="Domylnaczcionkaakapitu"/>
    <w:uiPriority w:val="99"/>
    <w:rPr>
      <w:rFonts w:ascii="Arial" w:hAnsi="Arial" w:cs="Arial"/>
      <w:i/>
      <w:iCs/>
      <w:color w:val="000000"/>
      <w:sz w:val="16"/>
      <w:szCs w:val="16"/>
    </w:rPr>
  </w:style>
  <w:style w:type="character" w:styleId="Hipercze">
    <w:name w:val="Hyperlink"/>
    <w:basedOn w:val="Domylnaczcionkaakapitu"/>
    <w:uiPriority w:val="99"/>
    <w:rPr>
      <w:rFonts w:cs="Times New Roman"/>
      <w:color w:val="0066CC"/>
      <w:u w:val="single"/>
    </w:rPr>
  </w:style>
  <w:style w:type="paragraph" w:styleId="Nagwek">
    <w:name w:val="header"/>
    <w:basedOn w:val="Normalny"/>
    <w:link w:val="NagwekZnak"/>
    <w:uiPriority w:val="99"/>
    <w:unhideWhenUsed/>
    <w:rsid w:val="00BB6F65"/>
    <w:pPr>
      <w:tabs>
        <w:tab w:val="center" w:pos="4536"/>
        <w:tab w:val="right" w:pos="9072"/>
      </w:tabs>
    </w:pPr>
  </w:style>
  <w:style w:type="character" w:customStyle="1" w:styleId="NagwekZnak">
    <w:name w:val="Nagłówek Znak"/>
    <w:basedOn w:val="Domylnaczcionkaakapitu"/>
    <w:link w:val="Nagwek"/>
    <w:uiPriority w:val="99"/>
    <w:locked/>
    <w:rsid w:val="00BB6F65"/>
    <w:rPr>
      <w:rFonts w:hAnsi="Arial" w:cs="Arial"/>
      <w:sz w:val="24"/>
      <w:szCs w:val="24"/>
    </w:rPr>
  </w:style>
  <w:style w:type="paragraph" w:styleId="Stopka">
    <w:name w:val="footer"/>
    <w:basedOn w:val="Normalny"/>
    <w:link w:val="StopkaZnak"/>
    <w:uiPriority w:val="99"/>
    <w:unhideWhenUsed/>
    <w:rsid w:val="00BB6F65"/>
    <w:pPr>
      <w:tabs>
        <w:tab w:val="center" w:pos="4536"/>
        <w:tab w:val="right" w:pos="9072"/>
      </w:tabs>
    </w:pPr>
  </w:style>
  <w:style w:type="character" w:customStyle="1" w:styleId="StopkaZnak">
    <w:name w:val="Stopka Znak"/>
    <w:basedOn w:val="Domylnaczcionkaakapitu"/>
    <w:link w:val="Stopka"/>
    <w:uiPriority w:val="99"/>
    <w:locked/>
    <w:rsid w:val="00BB6F65"/>
    <w:rPr>
      <w:rFonts w:hAnsi="Arial" w:cs="Arial"/>
      <w:sz w:val="24"/>
      <w:szCs w:val="24"/>
    </w:rPr>
  </w:style>
  <w:style w:type="paragraph" w:styleId="Akapitzlist">
    <w:name w:val="List Paragraph"/>
    <w:basedOn w:val="Normalny"/>
    <w:uiPriority w:val="34"/>
    <w:qFormat/>
    <w:rsid w:val="00271D50"/>
    <w:pPr>
      <w:ind w:left="708"/>
    </w:pPr>
  </w:style>
  <w:style w:type="character" w:customStyle="1" w:styleId="FontStyle18">
    <w:name w:val="Font Style18"/>
    <w:basedOn w:val="Domylnaczcionkaakapitu"/>
    <w:uiPriority w:val="99"/>
    <w:rsid w:val="00CA478E"/>
    <w:rPr>
      <w:rFonts w:ascii="Segoe UI" w:hAnsi="Segoe UI" w:cs="Segoe UI"/>
      <w:b/>
      <w:bCs/>
      <w:color w:val="000000"/>
      <w:sz w:val="18"/>
      <w:szCs w:val="18"/>
    </w:rPr>
  </w:style>
  <w:style w:type="character" w:customStyle="1" w:styleId="FontStyle20">
    <w:name w:val="Font Style20"/>
    <w:basedOn w:val="Domylnaczcionkaakapitu"/>
    <w:uiPriority w:val="99"/>
    <w:rsid w:val="00CA478E"/>
    <w:rPr>
      <w:rFonts w:ascii="Segoe UI" w:hAnsi="Segoe UI" w:cs="Segoe UI"/>
      <w:color w:val="000000"/>
      <w:sz w:val="18"/>
      <w:szCs w:val="18"/>
    </w:rPr>
  </w:style>
  <w:style w:type="character" w:customStyle="1" w:styleId="FontStyle14">
    <w:name w:val="Font Style14"/>
    <w:basedOn w:val="Domylnaczcionkaakapitu"/>
    <w:uiPriority w:val="99"/>
    <w:rsid w:val="00F47A31"/>
    <w:rPr>
      <w:rFonts w:ascii="Arial" w:hAnsi="Arial" w:cs="Arial"/>
      <w:i/>
      <w:iCs/>
      <w:color w:val="000000"/>
      <w:sz w:val="16"/>
      <w:szCs w:val="16"/>
    </w:rPr>
  </w:style>
  <w:style w:type="character" w:customStyle="1" w:styleId="FontStyle19">
    <w:name w:val="Font Style19"/>
    <w:basedOn w:val="Domylnaczcionkaakapitu"/>
    <w:uiPriority w:val="99"/>
    <w:rsid w:val="00584F6F"/>
    <w:rPr>
      <w:rFonts w:ascii="Arial" w:hAnsi="Arial" w:cs="Arial"/>
      <w:i/>
      <w:i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3272903">
      <w:bodyDiv w:val="1"/>
      <w:marLeft w:val="0"/>
      <w:marRight w:val="0"/>
      <w:marTop w:val="0"/>
      <w:marBottom w:val="0"/>
      <w:divBdr>
        <w:top w:val="none" w:sz="0" w:space="0" w:color="auto"/>
        <w:left w:val="none" w:sz="0" w:space="0" w:color="auto"/>
        <w:bottom w:val="none" w:sz="0" w:space="0" w:color="auto"/>
        <w:right w:val="none" w:sz="0" w:space="0" w:color="auto"/>
      </w:divBdr>
    </w:div>
    <w:div w:id="1907257405">
      <w:bodyDiv w:val="1"/>
      <w:marLeft w:val="0"/>
      <w:marRight w:val="0"/>
      <w:marTop w:val="0"/>
      <w:marBottom w:val="0"/>
      <w:divBdr>
        <w:top w:val="none" w:sz="0" w:space="0" w:color="auto"/>
        <w:left w:val="none" w:sz="0" w:space="0" w:color="auto"/>
        <w:bottom w:val="none" w:sz="0" w:space="0" w:color="auto"/>
        <w:right w:val="none" w:sz="0" w:space="0" w:color="auto"/>
      </w:divBdr>
    </w:div>
    <w:div w:id="202909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79ED8-3D8A-43BE-9A98-6D8AC36F4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737</Words>
  <Characters>4424</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Materiały Przetargowe</vt:lpstr>
    </vt:vector>
  </TitlesOfParts>
  <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Materiały Przetargowe</dc:title>
  <dc:subject/>
  <dc:creator>Tomek</dc:creator>
  <cp:keywords/>
  <dc:description/>
  <cp:lastModifiedBy>Kasia</cp:lastModifiedBy>
  <cp:revision>2</cp:revision>
  <cp:lastPrinted>2019-08-16T17:22:00Z</cp:lastPrinted>
  <dcterms:created xsi:type="dcterms:W3CDTF">2024-05-22T06:35:00Z</dcterms:created>
  <dcterms:modified xsi:type="dcterms:W3CDTF">2024-05-22T06:35:00Z</dcterms:modified>
</cp:coreProperties>
</file>